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085A12" w:rsidRPr="00CB6299" w:rsidTr="00CB6299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085A12" w:rsidRPr="00CB6299" w:rsidTr="00CB6299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CB6299" w:rsidTr="00CB6299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085A12" w:rsidRPr="00CB6299" w:rsidTr="00CB6299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CB6299" w:rsidTr="00CB6299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CB629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Técnicas de investigación social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CB629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SHLI05330</w:t>
            </w:r>
          </w:p>
        </w:tc>
      </w:tr>
      <w:tr w:rsidR="00085A12" w:rsidRPr="00CB6299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CB6299" w:rsidTr="00CB6299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CB629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ELABORÓ</w:t>
            </w:r>
          </w:p>
        </w:tc>
      </w:tr>
      <w:tr w:rsidR="00085A12" w:rsidRPr="00CB6299" w:rsidTr="00CB6299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C36F0C" w:rsidP="000B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SYLVIA VAN DIJK </w:t>
            </w:r>
            <w:r w:rsidR="000B0223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y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PALOMA OLIVARES</w:t>
            </w:r>
          </w:p>
        </w:tc>
      </w:tr>
      <w:tr w:rsidR="00085A12" w:rsidRPr="00CB6299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85A12" w:rsidRPr="00CB6299" w:rsidTr="00CB6299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DE TRABAJO</w:t>
            </w:r>
            <w:r w:rsidR="006D46E9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B6299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HORAS DE </w:t>
            </w:r>
            <w:r w:rsidR="006D46E9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B6299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B629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B6299" w:rsidRDefault="00ED2E9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CB6299" w:rsidTr="00CB6299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B629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B6299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TO</w:t>
            </w:r>
            <w:r w:rsidR="006D46E9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B6299" w:rsidRDefault="008A37FB" w:rsidP="00ED2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12</w:t>
            </w:r>
            <w:r w:rsidR="00ED2E94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CB6299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CB6299" w:rsidTr="00CB6299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B629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B6299" w:rsidRDefault="002D791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B629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B6299" w:rsidRDefault="0069716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Metodología de investigación en Cs. Sociales</w:t>
            </w:r>
            <w:r w:rsidR="0033051F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 y II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CB6299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CB6299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85A12" w:rsidRPr="00CB629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085A12" w:rsidRPr="00CB629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 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Metodológica</w:t>
            </w:r>
          </w:p>
        </w:tc>
      </w:tr>
      <w:tr w:rsidR="00085A12" w:rsidRPr="00CB6299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CB629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</w:t>
            </w:r>
            <w:r w:rsidR="006B50AF" w:rsidRPr="00CB6299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Básica común 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Básica disciplinar 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 Profundización     (   ) Complementaria  </w:t>
            </w:r>
          </w:p>
        </w:tc>
      </w:tr>
      <w:tr w:rsidR="00085A12" w:rsidRPr="00CB6299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CB6299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CB6299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085A12" w:rsidRPr="00CB6299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B629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ED2E94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Recursable 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Selectiva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Acreditable</w:t>
            </w:r>
          </w:p>
        </w:tc>
      </w:tr>
    </w:tbl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5"/>
        <w:gridCol w:w="4441"/>
      </w:tblGrid>
      <w:tr w:rsidR="00085A12" w:rsidRPr="00CB6299" w:rsidTr="00CB62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CB6299" w:rsidRDefault="00B06900" w:rsidP="00B06900">
            <w:pPr>
              <w:spacing w:after="0" w:line="360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PERFIL DEL DOCENTE</w:t>
            </w:r>
          </w:p>
        </w:tc>
      </w:tr>
      <w:tr w:rsidR="00085A12" w:rsidRPr="00CB6299" w:rsidTr="00CB6299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C2607E" w:rsidRPr="00CB6299" w:rsidRDefault="00813B97" w:rsidP="00C2607E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</w:t>
            </w:r>
            <w:r w:rsidR="00085A12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 con estudios o </w:t>
            </w:r>
            <w:r w:rsidR="00A52D75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experiencia, preferentemente con Posgrado o mínimo </w:t>
            </w:r>
            <w:r w:rsidR="00085A12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Lic</w:t>
            </w:r>
            <w:r w:rsidR="00A52D75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enciatura</w:t>
            </w:r>
            <w:r w:rsidR="00085A12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52D75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cualquier área de las Ciencias Sociales.</w:t>
            </w:r>
            <w:r w:rsidR="00C2607E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697162" w:rsidRPr="00CB6299" w:rsidRDefault="00C2607E" w:rsidP="00C2607E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  <w:u w:val="single"/>
              </w:rPr>
              <w:t>Como competencias genéricas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</w:p>
          <w:p w:rsidR="00697162" w:rsidRPr="00CB6299" w:rsidRDefault="00697162" w:rsidP="00C2607E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1) </w:t>
            </w:r>
            <w:r w:rsidR="00A52D75" w:rsidRPr="00CB6299">
              <w:rPr>
                <w:rFonts w:cs="Times New Roman"/>
                <w:sz w:val="20"/>
                <w:szCs w:val="20"/>
              </w:rPr>
              <w:t xml:space="preserve">Se comunica de </w:t>
            </w:r>
            <w:r w:rsidR="00C12CA2" w:rsidRPr="00CB6299">
              <w:rPr>
                <w:rFonts w:cs="Times New Roman"/>
                <w:sz w:val="20"/>
                <w:szCs w:val="20"/>
              </w:rPr>
              <w:t>manera</w:t>
            </w:r>
            <w:r w:rsidR="00A52D75" w:rsidRPr="00CB6299">
              <w:rPr>
                <w:rFonts w:cs="Times New Roman"/>
                <w:sz w:val="20"/>
                <w:szCs w:val="20"/>
              </w:rPr>
              <w:t xml:space="preserve"> oral y </w:t>
            </w:r>
            <w:r w:rsidR="00C12CA2" w:rsidRPr="00CB6299">
              <w:rPr>
                <w:rFonts w:cs="Times New Roman"/>
                <w:sz w:val="20"/>
                <w:szCs w:val="20"/>
              </w:rPr>
              <w:t>escrita</w:t>
            </w:r>
            <w:r w:rsidR="00A52D75" w:rsidRPr="00CB6299">
              <w:rPr>
                <w:rFonts w:cs="Times New Roman"/>
                <w:sz w:val="20"/>
                <w:szCs w:val="20"/>
              </w:rPr>
              <w:t xml:space="preserve"> en </w:t>
            </w:r>
            <w:proofErr w:type="gramStart"/>
            <w:r w:rsidR="003A397A" w:rsidRPr="00CB6299">
              <w:rPr>
                <w:rFonts w:cs="Times New Roman"/>
                <w:sz w:val="20"/>
                <w:szCs w:val="20"/>
              </w:rPr>
              <w:t>Español</w:t>
            </w:r>
            <w:proofErr w:type="gramEnd"/>
            <w:r w:rsidRPr="00CB6299">
              <w:rPr>
                <w:rFonts w:cs="Times New Roman"/>
                <w:sz w:val="20"/>
                <w:szCs w:val="20"/>
              </w:rPr>
              <w:t xml:space="preserve">. </w:t>
            </w:r>
          </w:p>
          <w:p w:rsidR="00080DDD" w:rsidRPr="00CB6299" w:rsidRDefault="00697162" w:rsidP="00C2607E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cs="Times New Roman"/>
                <w:sz w:val="20"/>
                <w:szCs w:val="20"/>
              </w:rPr>
              <w:t xml:space="preserve">2) </w:t>
            </w:r>
            <w:r w:rsidR="005F151B" w:rsidRPr="00CB6299">
              <w:rPr>
                <w:rFonts w:cs="Times New Roman"/>
                <w:sz w:val="20"/>
                <w:szCs w:val="20"/>
              </w:rPr>
              <w:t>Mantiene una actitud respetuosa hacia la interculturalidad y la diversidad de creencias, valores, ideas y prácticas sociales para promover espacios de convivencia académica y profesional.</w:t>
            </w:r>
          </w:p>
          <w:p w:rsidR="00697162" w:rsidRPr="00CB6299" w:rsidRDefault="00080DDD" w:rsidP="005F151B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cs="Times New Roman"/>
                <w:sz w:val="20"/>
                <w:szCs w:val="20"/>
                <w:u w:val="single"/>
              </w:rPr>
              <w:t>Como competencias específicas</w:t>
            </w:r>
            <w:r w:rsidRPr="00CB6299">
              <w:rPr>
                <w:rFonts w:cs="Times New Roman"/>
                <w:sz w:val="20"/>
                <w:szCs w:val="20"/>
              </w:rPr>
              <w:t xml:space="preserve">, </w:t>
            </w:r>
          </w:p>
          <w:p w:rsidR="00697162" w:rsidRPr="00CB6299" w:rsidRDefault="005F151B" w:rsidP="00697162">
            <w:pPr>
              <w:pStyle w:val="Prrafodelista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cs="Times New Roman"/>
                <w:sz w:val="20"/>
                <w:szCs w:val="20"/>
              </w:rPr>
              <w:t xml:space="preserve">Orienta congruentemente al estudiante en su formación integral, </w:t>
            </w:r>
            <w:r w:rsidRPr="00CB6299">
              <w:rPr>
                <w:rFonts w:cs="Times New Roman"/>
                <w:i/>
                <w:sz w:val="20"/>
                <w:szCs w:val="20"/>
              </w:rPr>
              <w:t>dentro y fuera del aula,</w:t>
            </w:r>
            <w:r w:rsidRPr="00CB6299">
              <w:rPr>
                <w:rFonts w:cs="Times New Roman"/>
                <w:sz w:val="20"/>
                <w:szCs w:val="20"/>
              </w:rPr>
              <w:t xml:space="preserve"> mediante </w:t>
            </w:r>
            <w:r w:rsidRPr="00CB6299">
              <w:rPr>
                <w:rFonts w:cs="Times New Roman"/>
                <w:sz w:val="20"/>
                <w:szCs w:val="20"/>
              </w:rPr>
              <w:lastRenderedPageBreak/>
              <w:t xml:space="preserve">la tutoría permanente. </w:t>
            </w:r>
          </w:p>
          <w:p w:rsidR="00697162" w:rsidRPr="00CB6299" w:rsidRDefault="005F151B" w:rsidP="00697162">
            <w:pPr>
              <w:pStyle w:val="Prrafodelista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cs="Times New Roman"/>
                <w:sz w:val="20"/>
                <w:szCs w:val="20"/>
              </w:rPr>
              <w:t xml:space="preserve">Diseña y emplea diferentes ambientes, herramientas y recursos didácticos para </w:t>
            </w:r>
            <w:r w:rsidR="00CB6299" w:rsidRPr="00CB6299">
              <w:rPr>
                <w:rFonts w:cs="Times New Roman"/>
                <w:sz w:val="20"/>
                <w:szCs w:val="20"/>
              </w:rPr>
              <w:t>promover en</w:t>
            </w:r>
            <w:r w:rsidRPr="00CB6299">
              <w:rPr>
                <w:rFonts w:cs="Times New Roman"/>
                <w:sz w:val="20"/>
                <w:szCs w:val="20"/>
              </w:rPr>
              <w:t xml:space="preserve"> los estudiantes el aprendizaje de contenidos disciplinares. </w:t>
            </w:r>
          </w:p>
          <w:p w:rsidR="00697162" w:rsidRPr="00CB6299" w:rsidRDefault="005F151B" w:rsidP="00697162">
            <w:pPr>
              <w:pStyle w:val="Prrafodelista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cs="Times New Roman"/>
                <w:sz w:val="20"/>
                <w:szCs w:val="20"/>
              </w:rPr>
              <w:t xml:space="preserve">Planifica los procesos de enseñanza y aprendizaje, definiendo los niveles de profundidad en que deben ser tratados los contenidos disciplinares </w:t>
            </w:r>
            <w:r w:rsidR="00CB6299" w:rsidRPr="00CB6299">
              <w:rPr>
                <w:rFonts w:cs="Times New Roman"/>
                <w:sz w:val="20"/>
                <w:szCs w:val="20"/>
              </w:rPr>
              <w:t>para que</w:t>
            </w:r>
            <w:r w:rsidRPr="00CB6299">
              <w:rPr>
                <w:rFonts w:cs="Times New Roman"/>
                <w:sz w:val="20"/>
                <w:szCs w:val="20"/>
              </w:rPr>
              <w:t xml:space="preserve"> el estudiante desarrolle las competencias propuestas en el programa académico. </w:t>
            </w:r>
          </w:p>
          <w:p w:rsidR="00697162" w:rsidRPr="00CB6299" w:rsidRDefault="005F151B" w:rsidP="00697162">
            <w:pPr>
              <w:pStyle w:val="Prrafodelista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cs="Times New Roman"/>
                <w:sz w:val="20"/>
                <w:szCs w:val="20"/>
              </w:rPr>
              <w:t xml:space="preserve">Promueve y planifica el trabajo autónomo del </w:t>
            </w:r>
            <w:r w:rsidR="00CB6299" w:rsidRPr="00CB6299">
              <w:rPr>
                <w:rFonts w:cs="Times New Roman"/>
                <w:sz w:val="20"/>
                <w:szCs w:val="20"/>
              </w:rPr>
              <w:t>estudiante haciendo</w:t>
            </w:r>
            <w:r w:rsidRPr="00CB6299">
              <w:rPr>
                <w:rFonts w:cs="Times New Roman"/>
                <w:sz w:val="20"/>
                <w:szCs w:val="20"/>
              </w:rPr>
              <w:t xml:space="preserve"> uso de metodologías de aprendizaje innovadoras para fortalecer su formación integral. </w:t>
            </w:r>
          </w:p>
          <w:p w:rsidR="00697162" w:rsidRPr="00CB6299" w:rsidRDefault="005F151B" w:rsidP="00697162">
            <w:pPr>
              <w:pStyle w:val="Prrafodelista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cs="Times New Roman"/>
                <w:sz w:val="20"/>
                <w:szCs w:val="20"/>
              </w:rPr>
              <w:t xml:space="preserve">Maneja crítica y reflexivamente las herramientas tecnológicas en la instrumentación de la enseñanza para promover el desarrollo de las competencias genéricas y específicas del estudiante. </w:t>
            </w:r>
          </w:p>
          <w:p w:rsidR="00697162" w:rsidRPr="00CB6299" w:rsidRDefault="005F151B" w:rsidP="00697162">
            <w:pPr>
              <w:pStyle w:val="Prrafodelista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cs="Times New Roman"/>
                <w:sz w:val="20"/>
                <w:szCs w:val="20"/>
              </w:rPr>
              <w:t xml:space="preserve">Planifica el proceso de valoración del desempeño académico de los estudiantes, mediante el diseño de los instrumentos apropiados a los diferentes tipos de evaluación (diagnóstica, continua y sumativa) para promover la formación integral del estudiante. </w:t>
            </w:r>
          </w:p>
          <w:p w:rsidR="00996B9F" w:rsidRPr="00CB6299" w:rsidRDefault="005F151B" w:rsidP="00697162">
            <w:pPr>
              <w:pStyle w:val="Prrafodelista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B6299">
              <w:rPr>
                <w:rFonts w:cs="Times New Roman"/>
                <w:sz w:val="20"/>
                <w:szCs w:val="20"/>
              </w:rPr>
              <w:t>Se vincula con el entorno e involucra al estudiante en actividades de familiarización e interacción en su campo de formación, sea mediante la extensión o la investigación para la formación de su perfil profesional.</w:t>
            </w:r>
          </w:p>
        </w:tc>
      </w:tr>
      <w:tr w:rsidR="00085A12" w:rsidRPr="00CB6299" w:rsidTr="00CB62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CB629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lastRenderedPageBreak/>
              <w:t xml:space="preserve">CONTRIBUCIÓN DE LA UNIDAD DE </w:t>
            </w:r>
            <w:r w:rsidR="00FA4655" w:rsidRPr="00CB6299">
              <w:rPr>
                <w:rFonts w:eastAsia="Times New Roman" w:cs="Arial"/>
                <w:sz w:val="20"/>
                <w:szCs w:val="20"/>
              </w:rPr>
              <w:t>APRENDIZAJE AL</w:t>
            </w:r>
            <w:r w:rsidRPr="00CB6299">
              <w:rPr>
                <w:rFonts w:eastAsia="Times New Roman" w:cs="Arial"/>
                <w:sz w:val="20"/>
                <w:szCs w:val="20"/>
              </w:rPr>
              <w:t xml:space="preserve"> PERFIL D</w:t>
            </w:r>
            <w:r w:rsidR="00B06900" w:rsidRPr="00CB6299">
              <w:rPr>
                <w:rFonts w:eastAsia="Times New Roman" w:cs="Arial"/>
                <w:sz w:val="20"/>
                <w:szCs w:val="20"/>
              </w:rPr>
              <w:t>E EGRESO DEL PROGRAMA EDUCATIVO</w:t>
            </w:r>
          </w:p>
        </w:tc>
      </w:tr>
      <w:tr w:rsidR="00085A12" w:rsidRPr="00CB6299" w:rsidTr="00CB6299">
        <w:trPr>
          <w:jc w:val="center"/>
        </w:trPr>
        <w:tc>
          <w:tcPr>
            <w:tcW w:w="5000" w:type="pct"/>
            <w:gridSpan w:val="2"/>
          </w:tcPr>
          <w:p w:rsidR="00CB6299" w:rsidRDefault="00813B97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</w:t>
            </w:r>
            <w:r w:rsidR="00AA3FD1"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prendizaje incide de manera directa en la formación de la</w:t>
            </w:r>
            <w:r w:rsidR="00FA465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FA465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siguientes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competencia</w:t>
            </w:r>
            <w:r w:rsidR="00FA465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FA465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813B97" w:rsidRDefault="00CB6299" w:rsidP="00CB6299">
            <w:pPr>
              <w:spacing w:before="240" w:after="0" w:line="240" w:lineRule="auto"/>
              <w:ind w:left="451" w:hanging="451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CG3. Mantiene</w:t>
            </w:r>
            <w:r w:rsidR="005F151B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una actitud respetuosa hacia la interculturalidad y la diversidad de creencias, valores, ideas y prácticas sociales para promover espacios de convivencia académica y profesiona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l y construir sociedades incluyentes y sustentables.</w:t>
            </w:r>
          </w:p>
          <w:p w:rsidR="00CB6299" w:rsidRPr="00CB6299" w:rsidRDefault="00CB6299" w:rsidP="00CB6299">
            <w:pPr>
              <w:ind w:left="451" w:hanging="451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comunica de manera oral y escrita en español para ampliar sus redes académicas, sociales y profesionales. </w:t>
            </w:r>
          </w:p>
          <w:p w:rsidR="00CB6299" w:rsidRDefault="00813B97" w:rsidP="00CB6299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1" w:name="_GoBack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bookmarkEnd w:id="1"/>
          <w:p w:rsidR="00CB6299" w:rsidRPr="00CB6299" w:rsidRDefault="00CB6299" w:rsidP="00CB6299">
            <w:pPr>
              <w:spacing w:after="0" w:line="240" w:lineRule="auto"/>
              <w:ind w:left="592" w:hanging="592"/>
              <w:jc w:val="both"/>
              <w:rPr>
                <w:rFonts w:eastAsia="Times New Roman" w:cs="Arial"/>
                <w:b/>
                <w:bCs/>
                <w:color w:val="FF0000"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Desarrolla el pensamiento lógico, crítico y creativo de los educandos, </w:t>
            </w:r>
          </w:p>
          <w:p w:rsidR="00CB6299" w:rsidRPr="00CB6299" w:rsidRDefault="00CB6299" w:rsidP="00CB6299">
            <w:pPr>
              <w:spacing w:after="0" w:line="240" w:lineRule="auto"/>
              <w:ind w:left="592" w:hanging="592"/>
              <w:jc w:val="both"/>
              <w:rPr>
                <w:rFonts w:eastAsia="Times New Roman" w:cs="Arial"/>
                <w:b/>
                <w:bCs/>
                <w:color w:val="FF0000"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CE16. G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enera e </w:t>
            </w:r>
            <w:proofErr w:type="spellStart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implementa</w:t>
            </w:r>
            <w:proofErr w:type="spellEnd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estrategias educativas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que respondan a la diversidad </w:t>
            </w:r>
            <w:proofErr w:type="gramStart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socio-cultural</w:t>
            </w:r>
            <w:proofErr w:type="gramEnd"/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CB6299" w:rsidRPr="00CB6299" w:rsidRDefault="00CB6299" w:rsidP="00CB6299">
            <w:pPr>
              <w:spacing w:line="240" w:lineRule="auto"/>
              <w:ind w:left="592" w:hanging="592"/>
              <w:jc w:val="both"/>
              <w:rPr>
                <w:rFonts w:eastAsia="Times New Roman" w:cs="Arial"/>
                <w:b/>
                <w:bCs/>
                <w:color w:val="FF0000"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CE19. P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roduce materiales educativos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acordes a diferentes contextos para favorecer los procesos de enseñanza y aprendizaje.</w:t>
            </w:r>
          </w:p>
        </w:tc>
      </w:tr>
      <w:tr w:rsidR="00085A12" w:rsidRPr="00CB6299" w:rsidTr="00CB62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CB629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CONTEXTUA</w:t>
            </w:r>
            <w:r w:rsidR="00B06900" w:rsidRPr="00CB6299">
              <w:rPr>
                <w:rFonts w:eastAsia="Times New Roman" w:cs="Arial"/>
                <w:sz w:val="20"/>
                <w:szCs w:val="20"/>
              </w:rPr>
              <w:t>LIZACIÓN EN EL PLAN DE ESTUDIOS</w:t>
            </w:r>
          </w:p>
        </w:tc>
      </w:tr>
      <w:tr w:rsidR="00085A12" w:rsidRPr="00CB6299" w:rsidTr="00CB6299">
        <w:trPr>
          <w:jc w:val="center"/>
        </w:trPr>
        <w:tc>
          <w:tcPr>
            <w:tcW w:w="5000" w:type="pct"/>
            <w:gridSpan w:val="2"/>
          </w:tcPr>
          <w:p w:rsidR="00813B97" w:rsidRPr="00CB6299" w:rsidRDefault="00813B97" w:rsidP="00CB6299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697162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comprensión y desarrollo del proceso de la investigación</w:t>
            </w:r>
            <w:r w:rsidR="00552B65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697162" w:rsidRPr="00CB6299" w:rsidRDefault="00813B97" w:rsidP="00CB6299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</w:t>
            </w:r>
            <w:r w:rsid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697162" w:rsidRPr="00CB6299" w:rsidRDefault="00697162" w:rsidP="00CB6299">
            <w:pPr>
              <w:pStyle w:val="Prrafodelista"/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="00813B97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roporciona al estudiante</w:t>
            </w:r>
            <w:r w:rsidR="00080DDD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herramientas necesarias para</w:t>
            </w:r>
            <w:r w:rsidR="00727897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debida </w:t>
            </w:r>
            <w:r w:rsidR="003A397A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comprensión de su contexto, y su expresión</w:t>
            </w:r>
            <w:r w:rsidR="003127AE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escrita</w:t>
            </w:r>
            <w:r w:rsidR="00BE2B8B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</w:p>
          <w:p w:rsidR="00813B97" w:rsidRPr="00CB6299" w:rsidRDefault="005F151B" w:rsidP="00CB6299">
            <w:pPr>
              <w:pStyle w:val="Prrafodelista"/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busc</w:t>
            </w:r>
            <w:r w:rsidR="00697162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a apoyar al estudiante para el m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anejo de conocimientos, metodologías y técnicas propias para el ámbito del trabajo profesional en el campo de la educación, de manera particular en la formación para la investigación en general, y de la educativa en particular.</w:t>
            </w:r>
            <w:r w:rsidR="00727897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5F151B" w:rsidRPr="00CB6299" w:rsidRDefault="005F151B" w:rsidP="00CB6299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sugiere se curse en la </w:t>
            </w:r>
            <w:r w:rsidR="00697162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a. inscripción, y se relaciona con las unidades de aprendizaje</w:t>
            </w:r>
            <w:r w:rsidR="00697162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eje teórico contextual, especialmente en los Seminarios de Investigación y de Titulación</w:t>
            </w:r>
            <w:r w:rsidR="002D7910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996B9F" w:rsidRPr="00CB6299" w:rsidRDefault="005F151B" w:rsidP="00CB6299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Se ubica en el área Básica di</w:t>
            </w:r>
            <w:r w:rsidR="00C12CA2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ciplinar. </w:t>
            </w:r>
          </w:p>
        </w:tc>
      </w:tr>
      <w:tr w:rsidR="00085A12" w:rsidRPr="00CB6299" w:rsidTr="00CB62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CB629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lastRenderedPageBreak/>
              <w:t>COMPETENC</w:t>
            </w:r>
            <w:r w:rsidR="00B06900" w:rsidRPr="00CB6299">
              <w:rPr>
                <w:rFonts w:eastAsia="Times New Roman" w:cs="Arial"/>
                <w:sz w:val="20"/>
                <w:szCs w:val="20"/>
              </w:rPr>
              <w:t>IAS DE LA UNIDAD DE APRENDIZAJE</w:t>
            </w:r>
          </w:p>
        </w:tc>
      </w:tr>
      <w:tr w:rsidR="00085A12" w:rsidRPr="00CB6299" w:rsidTr="00CB6299">
        <w:trPr>
          <w:jc w:val="center"/>
        </w:trPr>
        <w:tc>
          <w:tcPr>
            <w:tcW w:w="5000" w:type="pct"/>
            <w:gridSpan w:val="2"/>
            <w:vAlign w:val="center"/>
          </w:tcPr>
          <w:p w:rsidR="0065134A" w:rsidRPr="00CB6299" w:rsidRDefault="00CB6299" w:rsidP="00CB6299">
            <w:pPr>
              <w:pStyle w:val="Prrafodelista"/>
              <w:numPr>
                <w:ilvl w:val="0"/>
                <w:numId w:val="10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>Promueve y planifica el trabajo autónomo del estudiante   haciendo uso de metodologías de aprendizaje innovadoras para fortalecer su formación integral.</w:t>
            </w:r>
            <w:r w:rsidR="003A397A" w:rsidRPr="00CB629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085A12" w:rsidRPr="00CB6299" w:rsidTr="00CB62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CB629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CONTENI</w:t>
            </w:r>
            <w:r w:rsidR="00B06900" w:rsidRPr="00CB6299">
              <w:rPr>
                <w:rFonts w:eastAsia="Times New Roman" w:cs="Arial"/>
                <w:sz w:val="20"/>
                <w:szCs w:val="20"/>
              </w:rPr>
              <w:t>DOS DE LA UNIDAD DE APRENDIZAJE</w:t>
            </w:r>
          </w:p>
        </w:tc>
      </w:tr>
      <w:tr w:rsidR="00085A12" w:rsidRPr="00CB6299" w:rsidTr="00CB6299">
        <w:trPr>
          <w:jc w:val="center"/>
        </w:trPr>
        <w:tc>
          <w:tcPr>
            <w:tcW w:w="5000" w:type="pct"/>
            <w:gridSpan w:val="2"/>
            <w:vAlign w:val="center"/>
          </w:tcPr>
          <w:p w:rsidR="00367ACF" w:rsidRPr="00CB6299" w:rsidRDefault="006F7859" w:rsidP="00C0727D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CB6299">
              <w:rPr>
                <w:rFonts w:eastAsia="Times New Roman" w:cs="Arial"/>
                <w:b/>
                <w:sz w:val="20"/>
                <w:szCs w:val="20"/>
              </w:rPr>
              <w:t>Organizados y desglosados, de manera tal que se presente el total de los contenidos del curso.</w:t>
            </w:r>
          </w:p>
          <w:p w:rsidR="0033051F" w:rsidRPr="00CB6299" w:rsidRDefault="00807E61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CB6299">
              <w:rPr>
                <w:rFonts w:eastAsia="Times New Roman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619750" cy="4140835"/>
                  <wp:effectExtent l="0" t="0" r="0" b="0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Esquema protocol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0" cy="414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A12" w:rsidRPr="00CB6299" w:rsidTr="00CB6299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813B97" w:rsidRPr="00CB629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 xml:space="preserve">ACTIVIDADES DE APRENDIZAJE </w:t>
            </w:r>
            <w:r w:rsidR="00B06900" w:rsidRPr="00CB6299">
              <w:rPr>
                <w:rFonts w:eastAsia="Times New Roman" w:cs="Arial"/>
                <w:sz w:val="20"/>
                <w:szCs w:val="20"/>
              </w:rPr>
              <w:t>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813B97" w:rsidRPr="00CB629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RECURSOS MA</w:t>
            </w:r>
            <w:r w:rsidR="006D46E9" w:rsidRPr="00CB6299">
              <w:rPr>
                <w:rFonts w:eastAsia="Times New Roman" w:cs="Arial"/>
                <w:sz w:val="20"/>
                <w:szCs w:val="20"/>
              </w:rPr>
              <w:t>TERIALES Y DIDÁCTICOS SUGERIDOS</w:t>
            </w:r>
          </w:p>
        </w:tc>
      </w:tr>
      <w:tr w:rsidR="00085A12" w:rsidRPr="00CB6299" w:rsidTr="00CB6299">
        <w:trPr>
          <w:jc w:val="center"/>
        </w:trPr>
        <w:tc>
          <w:tcPr>
            <w:tcW w:w="2559" w:type="pct"/>
            <w:vAlign w:val="center"/>
          </w:tcPr>
          <w:p w:rsidR="00F70EF4" w:rsidRPr="00CB6299" w:rsidRDefault="00F70EF4" w:rsidP="00F70EF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Lecturas.</w:t>
            </w:r>
          </w:p>
          <w:p w:rsidR="0033051F" w:rsidRPr="00CB6299" w:rsidRDefault="00F70EF4" w:rsidP="00F70EF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Técnicas didácticas diversas</w:t>
            </w:r>
            <w:r w:rsidR="009704B0" w:rsidRPr="00CB6299">
              <w:rPr>
                <w:rFonts w:eastAsia="Times New Roman" w:cs="Arial"/>
                <w:sz w:val="20"/>
                <w:szCs w:val="20"/>
              </w:rPr>
              <w:t xml:space="preserve"> como</w:t>
            </w:r>
            <w:r w:rsidR="0033051F" w:rsidRPr="00CB6299">
              <w:rPr>
                <w:rFonts w:eastAsia="Times New Roman" w:cs="Arial"/>
                <w:sz w:val="20"/>
                <w:szCs w:val="20"/>
              </w:rPr>
              <w:t>:</w:t>
            </w:r>
          </w:p>
          <w:p w:rsidR="0033051F" w:rsidRPr="00CB6299" w:rsidRDefault="0033051F" w:rsidP="0033051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E</w:t>
            </w:r>
            <w:r w:rsidR="009704B0" w:rsidRPr="00CB6299">
              <w:rPr>
                <w:rFonts w:eastAsia="Times New Roman" w:cs="Arial"/>
                <w:sz w:val="20"/>
                <w:szCs w:val="20"/>
              </w:rPr>
              <w:t>xposiciones</w:t>
            </w:r>
            <w:r w:rsidR="001D32A4" w:rsidRPr="00CB6299">
              <w:rPr>
                <w:rFonts w:eastAsia="Times New Roman" w:cs="Arial"/>
                <w:sz w:val="20"/>
                <w:szCs w:val="20"/>
              </w:rPr>
              <w:t xml:space="preserve"> y argumentaciones</w:t>
            </w:r>
            <w:r w:rsidR="009704B0" w:rsidRPr="00CB6299">
              <w:rPr>
                <w:rFonts w:eastAsia="Times New Roman" w:cs="Arial"/>
                <w:sz w:val="20"/>
                <w:szCs w:val="20"/>
              </w:rPr>
              <w:t xml:space="preserve">, tanto del </w:t>
            </w:r>
            <w:r w:rsidRPr="00CB6299">
              <w:rPr>
                <w:rFonts w:eastAsia="Times New Roman" w:cs="Arial"/>
                <w:sz w:val="20"/>
                <w:szCs w:val="20"/>
              </w:rPr>
              <w:t>docente como de los estudiantes;</w:t>
            </w:r>
            <w:r w:rsidR="009704B0" w:rsidRPr="00CB6299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:rsidR="0033051F" w:rsidRPr="00CB6299" w:rsidRDefault="0033051F" w:rsidP="0033051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Puestas en común de los avances;</w:t>
            </w:r>
          </w:p>
          <w:p w:rsidR="00F70EF4" w:rsidRPr="00CB6299" w:rsidRDefault="009704B0" w:rsidP="0033051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="0033051F" w:rsidRPr="00CB6299">
              <w:rPr>
                <w:rFonts w:eastAsia="Times New Roman" w:cs="Arial"/>
                <w:sz w:val="20"/>
                <w:szCs w:val="20"/>
              </w:rPr>
              <w:t>E</w:t>
            </w:r>
            <w:r w:rsidR="00BE220A" w:rsidRPr="00CB6299">
              <w:rPr>
                <w:rFonts w:eastAsia="Times New Roman" w:cs="Arial"/>
                <w:sz w:val="20"/>
                <w:szCs w:val="20"/>
              </w:rPr>
              <w:t xml:space="preserve">scalonamiento secuencial de </w:t>
            </w:r>
            <w:r w:rsidRPr="00CB6299">
              <w:rPr>
                <w:rFonts w:eastAsia="Times New Roman" w:cs="Arial"/>
                <w:sz w:val="20"/>
                <w:szCs w:val="20"/>
              </w:rPr>
              <w:t>tareas presenciales y no presenciales.</w:t>
            </w:r>
            <w:r w:rsidR="00F70EF4" w:rsidRPr="00CB6299">
              <w:rPr>
                <w:rFonts w:eastAsia="Times New Roman" w:cs="Arial"/>
                <w:sz w:val="20"/>
                <w:szCs w:val="20"/>
              </w:rPr>
              <w:t xml:space="preserve">  </w:t>
            </w:r>
          </w:p>
          <w:p w:rsidR="00F70EF4" w:rsidRPr="00CB6299" w:rsidRDefault="00F70EF4" w:rsidP="00F70EF4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2441" w:type="pct"/>
            <w:vAlign w:val="center"/>
          </w:tcPr>
          <w:p w:rsidR="00813B97" w:rsidRPr="00CB6299" w:rsidRDefault="00C0727D" w:rsidP="00BE220A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Blogs sobre el tema.</w:t>
            </w:r>
          </w:p>
        </w:tc>
      </w:tr>
      <w:tr w:rsidR="00085A12" w:rsidRPr="00CB6299" w:rsidTr="00CB6299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813B97" w:rsidRPr="00CB629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PRODUCTOS O EVID</w:t>
            </w:r>
            <w:r w:rsidR="00B06900" w:rsidRPr="00CB6299">
              <w:rPr>
                <w:rFonts w:eastAsia="Times New Roman" w:cs="Arial"/>
                <w:sz w:val="20"/>
                <w:szCs w:val="20"/>
              </w:rPr>
              <w:t>ENCIAS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813B97" w:rsidRPr="00CB6299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SISTEMA DE EVALUACIÓN SUGERIDA</w:t>
            </w:r>
          </w:p>
        </w:tc>
      </w:tr>
      <w:tr w:rsidR="00085A12" w:rsidRPr="00CB6299" w:rsidTr="00CB6299">
        <w:trPr>
          <w:jc w:val="center"/>
        </w:trPr>
        <w:tc>
          <w:tcPr>
            <w:tcW w:w="2559" w:type="pct"/>
          </w:tcPr>
          <w:p w:rsidR="00BB381C" w:rsidRPr="00CB6299" w:rsidRDefault="00C0727D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Un protocolo de investigación en un tema de Educación.</w:t>
            </w:r>
          </w:p>
        </w:tc>
        <w:tc>
          <w:tcPr>
            <w:tcW w:w="2441" w:type="pct"/>
          </w:tcPr>
          <w:p w:rsidR="00BE220A" w:rsidRPr="00CB6299" w:rsidRDefault="00BE220A" w:rsidP="00BE220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6299">
              <w:rPr>
                <w:sz w:val="20"/>
                <w:szCs w:val="20"/>
              </w:rPr>
              <w:t xml:space="preserve">Examen </w:t>
            </w:r>
            <w:proofErr w:type="gramStart"/>
            <w:r w:rsidRPr="00CB6299">
              <w:rPr>
                <w:sz w:val="20"/>
                <w:szCs w:val="20"/>
              </w:rPr>
              <w:t xml:space="preserve">parcial </w:t>
            </w:r>
            <w:r w:rsidR="00C0727D" w:rsidRPr="00CB6299">
              <w:rPr>
                <w:sz w:val="20"/>
                <w:szCs w:val="20"/>
              </w:rPr>
              <w:t>:</w:t>
            </w:r>
            <w:proofErr w:type="gramEnd"/>
            <w:r w:rsidR="00C0727D" w:rsidRPr="00CB6299">
              <w:rPr>
                <w:sz w:val="20"/>
                <w:szCs w:val="20"/>
              </w:rPr>
              <w:t xml:space="preserve"> presentación de avances hasta los objetivos.</w:t>
            </w:r>
          </w:p>
          <w:p w:rsidR="00C0727D" w:rsidRPr="00CB6299" w:rsidRDefault="00C0727D" w:rsidP="00BE220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E220A" w:rsidRPr="00CB6299" w:rsidRDefault="00BE220A" w:rsidP="00BE220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6299">
              <w:rPr>
                <w:sz w:val="20"/>
                <w:szCs w:val="20"/>
              </w:rPr>
              <w:t xml:space="preserve">Examen final: </w:t>
            </w:r>
            <w:r w:rsidR="00C0727D" w:rsidRPr="00CB6299">
              <w:rPr>
                <w:sz w:val="20"/>
                <w:szCs w:val="20"/>
              </w:rPr>
              <w:t>Protocolo completo.</w:t>
            </w:r>
          </w:p>
          <w:p w:rsidR="00C0727D" w:rsidRPr="00CB6299" w:rsidRDefault="00C0727D" w:rsidP="00BE220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13B97" w:rsidRPr="00CB6299" w:rsidRDefault="00BE220A" w:rsidP="00C72367">
            <w:pPr>
              <w:spacing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sz w:val="20"/>
                <w:szCs w:val="20"/>
              </w:rPr>
              <w:lastRenderedPageBreak/>
              <w:t>Requisito para examen final: 90% asistencias. Sólo se admiten dos faltas justificadas por la Coordinación de la Licenciatura.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2"/>
        <w:gridCol w:w="4454"/>
      </w:tblGrid>
      <w:tr w:rsidR="00085A12" w:rsidRPr="00CB6299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CB6299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lastRenderedPageBreak/>
              <w:t>FUENTES DE INFORMACIÓN</w:t>
            </w:r>
          </w:p>
        </w:tc>
      </w:tr>
      <w:tr w:rsidR="00085A12" w:rsidRPr="00CB6299" w:rsidTr="00996B9F">
        <w:tc>
          <w:tcPr>
            <w:tcW w:w="2607" w:type="pct"/>
            <w:shd w:val="clear" w:color="auto" w:fill="5B9BD5" w:themeFill="accent5"/>
          </w:tcPr>
          <w:p w:rsidR="00813B97" w:rsidRPr="00CB629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CB629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B6299">
              <w:rPr>
                <w:rFonts w:eastAsia="Times New Roman" w:cs="Arial"/>
                <w:sz w:val="20"/>
                <w:szCs w:val="20"/>
              </w:rPr>
              <w:t>OTRAS</w:t>
            </w:r>
          </w:p>
        </w:tc>
      </w:tr>
      <w:tr w:rsidR="00085A12" w:rsidRPr="00CB6299" w:rsidTr="00D13567">
        <w:tc>
          <w:tcPr>
            <w:tcW w:w="2607" w:type="pct"/>
          </w:tcPr>
          <w:p w:rsidR="00BE220A" w:rsidRPr="00CB6299" w:rsidRDefault="00BE220A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CÁZARES, Laura (1992) 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>Técnicas actuales de investigación documental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. México, Trillas.</w:t>
            </w:r>
          </w:p>
          <w:p w:rsidR="00BE220A" w:rsidRPr="00CB6299" w:rsidRDefault="00C0727D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ECO, Umberto (2002). 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>Cómo se hace una tesis. Técnicas y procedimientos de estudio, investigación y escritura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. Trad. Lucía Baranda </w:t>
            </w:r>
            <w:proofErr w:type="gramStart"/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y </w:t>
            </w:r>
            <w:r w:rsidR="00BE220A"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 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Alberto</w:t>
            </w:r>
            <w:proofErr w:type="gramEnd"/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 Clavería.</w:t>
            </w:r>
            <w:r w:rsidR="0033051F"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 Barcelona, Gedisa.</w:t>
            </w:r>
          </w:p>
          <w:p w:rsidR="00BE220A" w:rsidRPr="00CB6299" w:rsidRDefault="00BE220A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FOX, David L. (1981). 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>El proceso de investigación en educación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. Pamplona, Ed. de la U. de Navarra.</w:t>
            </w:r>
          </w:p>
          <w:p w:rsidR="00BE220A" w:rsidRPr="00CB6299" w:rsidRDefault="00BE220A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PARDINAS, Felipe (2002). 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>Metodología y técnicas de investigación en ciencias sociales.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 México, S. XXI.</w:t>
            </w:r>
          </w:p>
          <w:p w:rsidR="00BE220A" w:rsidRPr="00CB6299" w:rsidRDefault="00BE220A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ROJAS SORIANO, Raúl (1995). 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>Guía para realizar investigaciones sociales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. México, Plaza y Valdés.</w:t>
            </w:r>
          </w:p>
          <w:p w:rsidR="00BE220A" w:rsidRPr="00CB6299" w:rsidRDefault="00BE220A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SAMPIERI, COLLADO y BAPTISTA (2003). 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>Metodología de la investigación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. México, McGraw Hill.</w:t>
            </w:r>
          </w:p>
          <w:p w:rsidR="00BE220A" w:rsidRPr="00CB6299" w:rsidRDefault="00BE220A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SELLTIZ, JAHODA, DEUTSCH Y COOK (1980) 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>Métodos de investigación en las relaciones sociales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. Madrid, Rialp</w:t>
            </w:r>
            <w:r w:rsidR="001D32A4" w:rsidRPr="00CB6299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</w:p>
          <w:p w:rsidR="00BE220A" w:rsidRPr="00CB6299" w:rsidRDefault="00BE220A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TAMAYO, Mario (1998). 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>El proceso de la investigación científica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. México, Limusa. </w:t>
            </w:r>
          </w:p>
          <w:p w:rsidR="00BE220A" w:rsidRPr="00CB6299" w:rsidRDefault="00BE220A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WESTON, Anthony (2006). 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 xml:space="preserve">Las claves de la argumentación. 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Trad. Jorge F. </w:t>
            </w:r>
            <w:proofErr w:type="spellStart"/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Malem</w:t>
            </w:r>
            <w:proofErr w:type="spellEnd"/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  <w:r w:rsidRPr="00CB6299">
              <w:rPr>
                <w:rFonts w:eastAsia="Times New Roman" w:cs="Arial"/>
                <w:i/>
                <w:sz w:val="20"/>
                <w:szCs w:val="20"/>
                <w:lang w:val="es-ES"/>
              </w:rPr>
              <w:t xml:space="preserve"> 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Barcelona, Ariel</w:t>
            </w:r>
            <w:r w:rsidR="001D32A4" w:rsidRPr="00CB6299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</w:p>
          <w:p w:rsidR="00481147" w:rsidRPr="00CB6299" w:rsidRDefault="00481147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93" w:type="pct"/>
          </w:tcPr>
          <w:p w:rsidR="00BE220A" w:rsidRPr="00CB6299" w:rsidRDefault="001D32A4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>OLIVARES, Paloma (2012</w:t>
            </w:r>
            <w:r w:rsidR="00BE220A"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) </w:t>
            </w:r>
            <w:r w:rsidRPr="00CB6299">
              <w:rPr>
                <w:rFonts w:eastAsia="Times New Roman" w:cs="Arial"/>
                <w:sz w:val="20"/>
                <w:szCs w:val="20"/>
                <w:lang w:val="es-ES"/>
              </w:rPr>
              <w:t xml:space="preserve">Blog de Metodología, disponible en </w:t>
            </w:r>
            <w:hyperlink r:id="rId8" w:history="1">
              <w:r w:rsidRPr="00CB6299">
                <w:rPr>
                  <w:rStyle w:val="Hipervnculo"/>
                  <w:rFonts w:eastAsia="Times New Roman" w:cs="Arial"/>
                  <w:color w:val="auto"/>
                  <w:sz w:val="20"/>
                  <w:szCs w:val="20"/>
                  <w:u w:val="none"/>
                  <w:lang w:val="es-ES"/>
                </w:rPr>
                <w:t>https://peristerilares.wordpress.com/</w:t>
              </w:r>
            </w:hyperlink>
          </w:p>
          <w:p w:rsidR="001D32A4" w:rsidRPr="00CB6299" w:rsidRDefault="001D32A4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2E03B8" w:rsidRPr="00CB6299" w:rsidRDefault="002E03B8" w:rsidP="00CB6299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CB6299" w:rsidRDefault="00813B97" w:rsidP="00813B97">
      <w:pPr>
        <w:spacing w:before="300" w:after="0"/>
        <w:rPr>
          <w:sz w:val="20"/>
          <w:szCs w:val="20"/>
        </w:rPr>
      </w:pPr>
    </w:p>
    <w:p w:rsidR="00813B97" w:rsidRPr="00CB6299" w:rsidRDefault="00813B97">
      <w:pPr>
        <w:rPr>
          <w:sz w:val="20"/>
          <w:szCs w:val="20"/>
        </w:rPr>
      </w:pPr>
    </w:p>
    <w:p w:rsidR="00813B97" w:rsidRPr="00CB6299" w:rsidRDefault="00813B97">
      <w:pPr>
        <w:rPr>
          <w:sz w:val="20"/>
          <w:szCs w:val="20"/>
        </w:rPr>
      </w:pPr>
    </w:p>
    <w:sectPr w:rsidR="00813B97" w:rsidRPr="00CB629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7A0" w:rsidRDefault="005857A0" w:rsidP="00CB6299">
      <w:pPr>
        <w:spacing w:after="0" w:line="240" w:lineRule="auto"/>
      </w:pPr>
      <w:r>
        <w:separator/>
      </w:r>
    </w:p>
  </w:endnote>
  <w:endnote w:type="continuationSeparator" w:id="0">
    <w:p w:rsidR="005857A0" w:rsidRDefault="005857A0" w:rsidP="00CB6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7A0" w:rsidRDefault="005857A0" w:rsidP="00CB6299">
      <w:pPr>
        <w:spacing w:after="0" w:line="240" w:lineRule="auto"/>
      </w:pPr>
      <w:r>
        <w:separator/>
      </w:r>
    </w:p>
  </w:footnote>
  <w:footnote w:type="continuationSeparator" w:id="0">
    <w:p w:rsidR="005857A0" w:rsidRDefault="005857A0" w:rsidP="00CB6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8"/>
      <w:gridCol w:w="1952"/>
    </w:tblGrid>
    <w:tr w:rsidR="00CB6299" w:rsidRPr="004B10D1" w:rsidTr="00683AE3">
      <w:trPr>
        <w:trHeight w:val="600"/>
      </w:trPr>
      <w:tc>
        <w:tcPr>
          <w:tcW w:w="9968" w:type="dxa"/>
          <w:vAlign w:val="center"/>
        </w:tcPr>
        <w:p w:rsidR="00CB6299" w:rsidRPr="0090363F" w:rsidRDefault="00CB6299" w:rsidP="00CB6299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Técnicas de investigación social</w:t>
          </w:r>
        </w:p>
      </w:tc>
      <w:tc>
        <w:tcPr>
          <w:tcW w:w="2786" w:type="dxa"/>
        </w:tcPr>
        <w:p w:rsidR="00CB6299" w:rsidRPr="004B10D1" w:rsidRDefault="00CB6299" w:rsidP="00CB6299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5FC0657" wp14:editId="408C2AFF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CB6299" w:rsidRDefault="00CB629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7812"/>
    <w:multiLevelType w:val="hybridMultilevel"/>
    <w:tmpl w:val="25885080"/>
    <w:lvl w:ilvl="0" w:tplc="8D881D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C44B2"/>
    <w:multiLevelType w:val="hybridMultilevel"/>
    <w:tmpl w:val="F4AE5B4C"/>
    <w:lvl w:ilvl="0" w:tplc="F56CC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0A9C2EF5"/>
    <w:multiLevelType w:val="hybridMultilevel"/>
    <w:tmpl w:val="FBC42C9A"/>
    <w:lvl w:ilvl="0" w:tplc="5CB4C43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0B6"/>
    <w:multiLevelType w:val="hybridMultilevel"/>
    <w:tmpl w:val="CC78AD38"/>
    <w:lvl w:ilvl="0" w:tplc="BFBAD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8473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038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A49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800E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C47D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849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5A4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047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CD3DE4"/>
    <w:multiLevelType w:val="hybridMultilevel"/>
    <w:tmpl w:val="88DE1A2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590D"/>
    <w:multiLevelType w:val="hybridMultilevel"/>
    <w:tmpl w:val="5C28C54E"/>
    <w:lvl w:ilvl="0" w:tplc="EC7C065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F77EE"/>
    <w:multiLevelType w:val="hybridMultilevel"/>
    <w:tmpl w:val="6212DB3A"/>
    <w:lvl w:ilvl="0" w:tplc="7CF68D92">
      <w:start w:val="1"/>
      <w:numFmt w:val="bullet"/>
      <w:lvlText w:val="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2A3704"/>
    <w:multiLevelType w:val="hybridMultilevel"/>
    <w:tmpl w:val="C820ED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60786"/>
    <w:multiLevelType w:val="hybridMultilevel"/>
    <w:tmpl w:val="9BB268D0"/>
    <w:lvl w:ilvl="0" w:tplc="74B8518C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166867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619CFB6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C1066C4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C902EB1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48C66AB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EB230F0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EB18A326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1A0C1A0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3039A8"/>
    <w:multiLevelType w:val="hybridMultilevel"/>
    <w:tmpl w:val="4FEC7714"/>
    <w:lvl w:ilvl="0" w:tplc="D2546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66F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5A78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3EC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A45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8C07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028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E4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46F3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80DDD"/>
    <w:rsid w:val="00085A12"/>
    <w:rsid w:val="000B0223"/>
    <w:rsid w:val="00115B9D"/>
    <w:rsid w:val="001D32A4"/>
    <w:rsid w:val="002D7910"/>
    <w:rsid w:val="002E03B8"/>
    <w:rsid w:val="003127AE"/>
    <w:rsid w:val="0033051F"/>
    <w:rsid w:val="00331400"/>
    <w:rsid w:val="00340BB4"/>
    <w:rsid w:val="00367ACF"/>
    <w:rsid w:val="003A397A"/>
    <w:rsid w:val="003D6D70"/>
    <w:rsid w:val="004156E3"/>
    <w:rsid w:val="00481147"/>
    <w:rsid w:val="004B0FA1"/>
    <w:rsid w:val="004E1898"/>
    <w:rsid w:val="00552B65"/>
    <w:rsid w:val="005857A0"/>
    <w:rsid w:val="005F151B"/>
    <w:rsid w:val="0061497C"/>
    <w:rsid w:val="0065134A"/>
    <w:rsid w:val="00684B2D"/>
    <w:rsid w:val="00697162"/>
    <w:rsid w:val="006B50AF"/>
    <w:rsid w:val="006D46E9"/>
    <w:rsid w:val="006F7859"/>
    <w:rsid w:val="00727897"/>
    <w:rsid w:val="00765399"/>
    <w:rsid w:val="007D27D4"/>
    <w:rsid w:val="00807E61"/>
    <w:rsid w:val="00813B97"/>
    <w:rsid w:val="008A2F57"/>
    <w:rsid w:val="008A37FB"/>
    <w:rsid w:val="008C6000"/>
    <w:rsid w:val="00954FFB"/>
    <w:rsid w:val="00964FD4"/>
    <w:rsid w:val="009704B0"/>
    <w:rsid w:val="009913BB"/>
    <w:rsid w:val="00996B9F"/>
    <w:rsid w:val="009C560A"/>
    <w:rsid w:val="00A525A1"/>
    <w:rsid w:val="00A52D75"/>
    <w:rsid w:val="00AA3FD1"/>
    <w:rsid w:val="00AC7524"/>
    <w:rsid w:val="00B06900"/>
    <w:rsid w:val="00B70689"/>
    <w:rsid w:val="00BB381C"/>
    <w:rsid w:val="00BD7961"/>
    <w:rsid w:val="00BE220A"/>
    <w:rsid w:val="00BE2B8B"/>
    <w:rsid w:val="00C0727D"/>
    <w:rsid w:val="00C12CA2"/>
    <w:rsid w:val="00C2607E"/>
    <w:rsid w:val="00C36F0C"/>
    <w:rsid w:val="00C72367"/>
    <w:rsid w:val="00CB6299"/>
    <w:rsid w:val="00D62EAD"/>
    <w:rsid w:val="00DE4B9A"/>
    <w:rsid w:val="00DF4EA5"/>
    <w:rsid w:val="00E816F1"/>
    <w:rsid w:val="00E91605"/>
    <w:rsid w:val="00EA73F9"/>
    <w:rsid w:val="00ED2E94"/>
    <w:rsid w:val="00F54DDF"/>
    <w:rsid w:val="00F70EF4"/>
    <w:rsid w:val="00FA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A47FC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Listaclara-nfasis3">
    <w:name w:val="Light List Accent 3"/>
    <w:basedOn w:val="Tablanormal"/>
    <w:uiPriority w:val="61"/>
    <w:rsid w:val="00C2607E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aconcuadrcula">
    <w:name w:val="Table Grid"/>
    <w:basedOn w:val="Tablanormal"/>
    <w:uiPriority w:val="59"/>
    <w:rsid w:val="00367ACF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C12CA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A2F5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07E61"/>
    <w:rPr>
      <w:rFonts w:ascii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B62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6299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CB62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6299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isterilares.wordpres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1074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7</cp:revision>
  <dcterms:created xsi:type="dcterms:W3CDTF">2017-05-29T17:37:00Z</dcterms:created>
  <dcterms:modified xsi:type="dcterms:W3CDTF">2018-05-11T18:25:00Z</dcterms:modified>
</cp:coreProperties>
</file>