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9B21F7" w:rsidTr="009B21F7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9B21F7" w:rsidTr="009B21F7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21F7" w:rsidTr="009B21F7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9B21F7" w:rsidTr="009B21F7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21F7" w:rsidTr="009B21F7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DF17F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Uso del tiempo libre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9B21F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SHLI03220</w:t>
            </w:r>
          </w:p>
        </w:tc>
      </w:tr>
      <w:tr w:rsidR="00813B97" w:rsidRPr="009B21F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21F7" w:rsidTr="009B21F7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9B21F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9B21F7" w:rsidTr="009B21F7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B427B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Virginia López</w:t>
            </w:r>
          </w:p>
        </w:tc>
      </w:tr>
      <w:tr w:rsidR="00813B97" w:rsidRPr="009B21F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B21F7" w:rsidTr="009B21F7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21F7" w:rsidRDefault="00DF17F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21F7" w:rsidRDefault="00DF17F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  <w:highlight w:val="yellow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21F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21F7" w:rsidRDefault="0009391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21F7" w:rsidTr="009B21F7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21F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21F7" w:rsidRDefault="00DF17F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21F7" w:rsidRDefault="00DF17F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  <w:highlight w:val="yellow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21F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21F7" w:rsidTr="009B21F7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21F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21F7" w:rsidRDefault="0009391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21F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21F7" w:rsidRDefault="0009391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21F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21F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B21F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9B21F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</w:t>
            </w:r>
            <w:r w:rsid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9B21F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9B21F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  )  Profundización </w:t>
            </w:r>
            <w:r w:rsidR="004154C7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Complementaria  </w:t>
            </w:r>
          </w:p>
        </w:tc>
      </w:tr>
      <w:tr w:rsidR="00813B97" w:rsidRPr="009B21F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</w:t>
            </w:r>
            <w:r w:rsid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Taller   (    ) Laboratorio   (     ) Seminario</w:t>
            </w:r>
          </w:p>
        </w:tc>
      </w:tr>
      <w:tr w:rsidR="00813B97" w:rsidRPr="009B21F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21F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  (    ) Recursable  ( 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   (    ) Selectiva  (     ) Acreditable</w:t>
            </w:r>
          </w:p>
        </w:tc>
      </w:tr>
    </w:tbl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441"/>
      </w:tblGrid>
      <w:tr w:rsidR="00813B97" w:rsidRPr="009B21F7" w:rsidTr="009B21F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B21F7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9B21F7" w:rsidTr="009B21F7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9B21F7" w:rsidRDefault="00813B97" w:rsidP="0009391B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 o experiencia en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: Ciencias de la educación, ciencias del comportamiento humano) con estudios y/o experiencia en Desarrollo Humano, preferentemente con grado de maestría o doctor.</w:t>
            </w:r>
          </w:p>
        </w:tc>
      </w:tr>
      <w:tr w:rsidR="00813B97" w:rsidRPr="009B21F7" w:rsidTr="009B21F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B21F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09391B" w:rsidRPr="009B21F7" w:rsidTr="009B21F7">
        <w:trPr>
          <w:jc w:val="center"/>
        </w:trPr>
        <w:tc>
          <w:tcPr>
            <w:tcW w:w="5000" w:type="pct"/>
            <w:gridSpan w:val="2"/>
          </w:tcPr>
          <w:p w:rsidR="009B21F7" w:rsidRPr="00F37EFF" w:rsidRDefault="009B21F7" w:rsidP="009B21F7">
            <w:pPr>
              <w:spacing w:before="240" w:line="240" w:lineRule="atLeast"/>
              <w:rPr>
                <w:rFonts w:cs="Calibri"/>
                <w:bCs/>
                <w:spacing w:val="-1"/>
                <w:sz w:val="20"/>
                <w:szCs w:val="20"/>
              </w:rPr>
            </w:pPr>
            <w:r w:rsidRPr="00F37EFF">
              <w:rPr>
                <w:rFonts w:cs="Calibri"/>
                <w:bCs/>
                <w:spacing w:val="-1"/>
                <w:sz w:val="20"/>
                <w:szCs w:val="20"/>
              </w:rPr>
              <w:t xml:space="preserve">La unidad de </w:t>
            </w:r>
            <w:r>
              <w:rPr>
                <w:rFonts w:cs="Calibri"/>
                <w:bCs/>
                <w:spacing w:val="-1"/>
                <w:sz w:val="20"/>
                <w:szCs w:val="20"/>
              </w:rPr>
              <w:t>a</w:t>
            </w:r>
            <w:r w:rsidRPr="00F37EFF">
              <w:rPr>
                <w:rFonts w:cs="Calibri"/>
                <w:bCs/>
                <w:spacing w:val="-1"/>
                <w:sz w:val="20"/>
                <w:szCs w:val="20"/>
              </w:rPr>
              <w:t>prendizaje incide de manera directa en la formación de las siguientes competencias genéricas:</w:t>
            </w:r>
          </w:p>
          <w:p w:rsidR="0009391B" w:rsidRP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09391B" w:rsidRP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09391B" w:rsidRP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CG4. 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Elige y practica estilos de vida saludables que le permiten un desempeño académico y profesional equilibrado.</w:t>
            </w:r>
          </w:p>
          <w:p w:rsidR="0009391B" w:rsidRPr="009B21F7" w:rsidRDefault="009B21F7" w:rsidP="009B21F7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CG5. 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:rsidR="0009391B" w:rsidRPr="009B21F7" w:rsidRDefault="009B21F7" w:rsidP="009B21F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CG6. 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09391B" w:rsidRPr="009B21F7" w:rsidRDefault="009B21F7" w:rsidP="009B21F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09391B" w:rsidRPr="009B21F7" w:rsidRDefault="009B21F7" w:rsidP="009B21F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09391B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de forma ética y socialmente responsable las tecnologías de la información en sus procesos personales, académicos y profesionales.</w:t>
            </w:r>
          </w:p>
          <w:p w:rsidR="009B21F7" w:rsidRPr="00F37EFF" w:rsidRDefault="009B21F7" w:rsidP="009B21F7">
            <w:pPr>
              <w:spacing w:before="240" w:line="240" w:lineRule="auto"/>
              <w:jc w:val="both"/>
              <w:rPr>
                <w:rFonts w:cs="Calibri"/>
                <w:bCs/>
                <w:spacing w:val="-1"/>
                <w:sz w:val="20"/>
                <w:szCs w:val="20"/>
              </w:rPr>
            </w:pPr>
            <w:r w:rsidRPr="00F37EFF">
              <w:rPr>
                <w:rFonts w:cs="Calibri"/>
                <w:bCs/>
                <w:spacing w:val="-1"/>
                <w:sz w:val="20"/>
                <w:szCs w:val="20"/>
              </w:rPr>
              <w:t>Además, contribuye a las competencias específicas del programa:</w:t>
            </w:r>
          </w:p>
          <w:p w:rsidR="009B21F7" w:rsidRP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9B21F7" w:rsidRP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9B21F7" w:rsidRP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CE8.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9B21F7" w:rsidRP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CE9.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9B21F7" w:rsidRP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9B21F7" w:rsidRP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9B21F7" w:rsidRDefault="009B21F7" w:rsidP="009B21F7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CE12.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9B21F7" w:rsidRPr="009B21F7" w:rsidRDefault="009B21F7" w:rsidP="009B21F7">
            <w:pPr>
              <w:spacing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</w:tc>
      </w:tr>
      <w:tr w:rsidR="0009391B" w:rsidRPr="009B21F7" w:rsidTr="009B21F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09391B" w:rsidRPr="009B21F7" w:rsidRDefault="0009391B" w:rsidP="0009391B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CONTEXTUALIZACIÓN EN EL PLAN DE ESTUDIOS</w:t>
            </w:r>
          </w:p>
        </w:tc>
      </w:tr>
      <w:tr w:rsidR="0009391B" w:rsidRPr="009B21F7" w:rsidTr="009B21F7">
        <w:trPr>
          <w:jc w:val="center"/>
        </w:trPr>
        <w:tc>
          <w:tcPr>
            <w:tcW w:w="5000" w:type="pct"/>
            <w:gridSpan w:val="2"/>
          </w:tcPr>
          <w:p w:rsidR="004B3265" w:rsidRPr="009B21F7" w:rsidRDefault="0009391B" w:rsidP="0009391B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Los seres humanos necesitan un espacio</w:t>
            </w:r>
            <w:r w:rsidR="004B3265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</w:t>
            </w:r>
            <w:r w:rsidR="004B3265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tiempo personal como parte de su cotidianidad para facilitar la introspección y la reflexión de sí mismo, así como generar el uso de la creatividad y el esparcimiento </w:t>
            </w:r>
            <w:r w:rsidR="00E725BF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todas sus dimensiones como ser humano integral. </w:t>
            </w:r>
            <w:r w:rsidR="004B3265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09391B" w:rsidRPr="009B21F7" w:rsidRDefault="0009391B" w:rsidP="0009391B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 unidad de aprendizaje se caracteriza porque proporciona al estudiante el desarrollo de habilidades que le permitan ser critico – reflexivo para profundizar y apropiarse de competencias </w:t>
            </w:r>
            <w:r w:rsidR="00E725BF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que le faciliten el uso óptimo de su tiempo libre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</w:p>
          <w:p w:rsidR="0009391B" w:rsidRPr="009B21F7" w:rsidRDefault="0009391B" w:rsidP="0009391B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recomienda </w:t>
            </w:r>
            <w:r w:rsidR="00E725BF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cursar durante la carrera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E725BF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por 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relaciona</w:t>
            </w:r>
            <w:r w:rsidR="00E725BF"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rse</w:t>
            </w: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con todas las unidades de aprendizaje de la malla curricular.</w:t>
            </w:r>
          </w:p>
        </w:tc>
      </w:tr>
      <w:tr w:rsidR="0009391B" w:rsidRPr="009B21F7" w:rsidTr="009B21F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09391B" w:rsidRPr="009B21F7" w:rsidRDefault="0009391B" w:rsidP="0009391B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COMPETENCIAS DE LA UNIDAD DE APRENDIZAJE</w:t>
            </w:r>
          </w:p>
        </w:tc>
      </w:tr>
      <w:tr w:rsidR="00E725BF" w:rsidRPr="009B21F7" w:rsidTr="009B21F7">
        <w:trPr>
          <w:jc w:val="center"/>
        </w:trPr>
        <w:tc>
          <w:tcPr>
            <w:tcW w:w="5000" w:type="pct"/>
            <w:gridSpan w:val="2"/>
            <w:vAlign w:val="center"/>
          </w:tcPr>
          <w:p w:rsidR="00E725BF" w:rsidRPr="009B21F7" w:rsidRDefault="00E725BF" w:rsidP="009B21F7">
            <w:pPr>
              <w:pStyle w:val="Prrafodelista"/>
              <w:numPr>
                <w:ilvl w:val="0"/>
                <w:numId w:val="7"/>
              </w:numPr>
              <w:spacing w:before="240" w:line="240" w:lineRule="auto"/>
              <w:ind w:left="592" w:hanging="283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E725BF" w:rsidRPr="009B21F7" w:rsidRDefault="00E725BF" w:rsidP="009B21F7">
            <w:pPr>
              <w:pStyle w:val="Prrafodelista"/>
              <w:numPr>
                <w:ilvl w:val="0"/>
                <w:numId w:val="7"/>
              </w:numPr>
              <w:spacing w:line="240" w:lineRule="auto"/>
              <w:ind w:left="592" w:hanging="283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E725BF" w:rsidRPr="009B21F7" w:rsidRDefault="00E725BF" w:rsidP="009B21F7">
            <w:pPr>
              <w:pStyle w:val="Prrafodelista"/>
              <w:numPr>
                <w:ilvl w:val="0"/>
                <w:numId w:val="7"/>
              </w:numPr>
              <w:spacing w:line="240" w:lineRule="auto"/>
              <w:ind w:left="592" w:hanging="283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E725BF" w:rsidRPr="009B21F7" w:rsidRDefault="00E725BF" w:rsidP="009B21F7">
            <w:pPr>
              <w:pStyle w:val="Prrafodelista"/>
              <w:numPr>
                <w:ilvl w:val="0"/>
                <w:numId w:val="7"/>
              </w:numPr>
              <w:spacing w:line="240" w:lineRule="auto"/>
              <w:ind w:left="592" w:hanging="283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E725BF" w:rsidRPr="009B21F7" w:rsidRDefault="00E725BF" w:rsidP="009B21F7">
            <w:pPr>
              <w:pStyle w:val="Prrafodelista"/>
              <w:numPr>
                <w:ilvl w:val="0"/>
                <w:numId w:val="7"/>
              </w:numPr>
              <w:spacing w:line="240" w:lineRule="auto"/>
              <w:ind w:left="592" w:hanging="283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E725BF" w:rsidRPr="009B21F7" w:rsidRDefault="00E725BF" w:rsidP="009B21F7">
            <w:pPr>
              <w:pStyle w:val="Prrafodelista"/>
              <w:numPr>
                <w:ilvl w:val="0"/>
                <w:numId w:val="7"/>
              </w:numPr>
              <w:spacing w:line="240" w:lineRule="auto"/>
              <w:ind w:left="592" w:hanging="283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E725BF" w:rsidRPr="009B21F7" w:rsidRDefault="00E725BF" w:rsidP="009B21F7">
            <w:pPr>
              <w:pStyle w:val="Prrafodelista"/>
              <w:numPr>
                <w:ilvl w:val="0"/>
                <w:numId w:val="7"/>
              </w:numPr>
              <w:spacing w:line="240" w:lineRule="auto"/>
              <w:ind w:left="592" w:hanging="283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6B377E" w:rsidRPr="009B21F7" w:rsidRDefault="00E725BF" w:rsidP="009B21F7">
            <w:pPr>
              <w:pStyle w:val="Prrafodelista"/>
              <w:numPr>
                <w:ilvl w:val="0"/>
                <w:numId w:val="7"/>
              </w:numPr>
              <w:spacing w:line="240" w:lineRule="auto"/>
              <w:ind w:left="592" w:hanging="283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21F7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</w:tc>
      </w:tr>
      <w:tr w:rsidR="00E725BF" w:rsidRPr="009B21F7" w:rsidTr="009B21F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E725BF" w:rsidRPr="009B21F7" w:rsidRDefault="00E725BF" w:rsidP="00E725BF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CONTENIDOS DE LA UNIDAD DE APRENDIZAJE</w:t>
            </w:r>
          </w:p>
        </w:tc>
      </w:tr>
      <w:tr w:rsidR="00E725BF" w:rsidRPr="009B21F7" w:rsidTr="009B21F7">
        <w:trPr>
          <w:jc w:val="center"/>
        </w:trPr>
        <w:tc>
          <w:tcPr>
            <w:tcW w:w="5000" w:type="pct"/>
            <w:gridSpan w:val="2"/>
            <w:vAlign w:val="center"/>
          </w:tcPr>
          <w:p w:rsidR="00E725BF" w:rsidRPr="009B21F7" w:rsidRDefault="006B377E" w:rsidP="00E725B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Unidad 1</w:t>
            </w:r>
          </w:p>
          <w:p w:rsidR="006B377E" w:rsidRPr="009B21F7" w:rsidRDefault="006B377E" w:rsidP="00AE0F9F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 xml:space="preserve">Uso del tiempo libre; </w:t>
            </w:r>
            <w:r w:rsidR="00AE0F9F" w:rsidRPr="009B21F7">
              <w:rPr>
                <w:rFonts w:eastAsia="Times New Roman" w:cs="Arial"/>
                <w:sz w:val="20"/>
                <w:szCs w:val="20"/>
              </w:rPr>
              <w:t>Teoría</w:t>
            </w:r>
            <w:r w:rsidRPr="009B21F7">
              <w:rPr>
                <w:rFonts w:eastAsia="Times New Roman" w:cs="Arial"/>
                <w:sz w:val="20"/>
                <w:szCs w:val="20"/>
              </w:rPr>
              <w:t xml:space="preserve"> y conceptos</w:t>
            </w:r>
            <w:r w:rsidR="00AE0F9F" w:rsidRPr="009B21F7">
              <w:rPr>
                <w:rFonts w:eastAsia="Times New Roman" w:cs="Arial"/>
                <w:sz w:val="20"/>
                <w:szCs w:val="20"/>
              </w:rPr>
              <w:t xml:space="preserve"> de diferentes disciplinas</w:t>
            </w:r>
            <w:r w:rsidRPr="009B21F7">
              <w:rPr>
                <w:rFonts w:eastAsia="Times New Roman" w:cs="Arial"/>
                <w:sz w:val="20"/>
                <w:szCs w:val="20"/>
              </w:rPr>
              <w:t>.</w:t>
            </w:r>
          </w:p>
          <w:p w:rsidR="006B377E" w:rsidRPr="009B21F7" w:rsidRDefault="005D432F" w:rsidP="00AE0F9F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lastRenderedPageBreak/>
              <w:t>Revisar el concepto personal del tiempo</w:t>
            </w:r>
            <w:r w:rsidR="006B377E" w:rsidRPr="009B21F7">
              <w:rPr>
                <w:rFonts w:eastAsia="Times New Roman" w:cs="Arial"/>
                <w:sz w:val="20"/>
                <w:szCs w:val="20"/>
              </w:rPr>
              <w:t>.</w:t>
            </w:r>
          </w:p>
          <w:p w:rsidR="00AE0F9F" w:rsidRPr="009B21F7" w:rsidRDefault="00AE0F9F" w:rsidP="00AE0F9F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Hábitos y costumbres personales.</w:t>
            </w:r>
          </w:p>
          <w:p w:rsidR="00AE0F9F" w:rsidRPr="009B21F7" w:rsidRDefault="00AE0F9F" w:rsidP="00E725B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Unidad 2</w:t>
            </w:r>
          </w:p>
          <w:p w:rsidR="00AE0F9F" w:rsidRPr="009B21F7" w:rsidRDefault="00AE0F9F" w:rsidP="00AE0F9F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Administración del tiempo.</w:t>
            </w:r>
          </w:p>
          <w:p w:rsidR="00AE0F9F" w:rsidRPr="009B21F7" w:rsidRDefault="00AE0F9F" w:rsidP="00AE0F9F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Estableciendo prioridades.</w:t>
            </w:r>
          </w:p>
          <w:p w:rsidR="00AE0F9F" w:rsidRPr="009B21F7" w:rsidRDefault="00AE0F9F" w:rsidP="00AE0F9F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Pirámide de Maslow y la teoría de necesidades humanas.</w:t>
            </w:r>
          </w:p>
          <w:p w:rsidR="00AE0F9F" w:rsidRPr="009B21F7" w:rsidRDefault="00AE0F9F" w:rsidP="00AE0F9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 xml:space="preserve">Unidad </w:t>
            </w:r>
            <w:r w:rsidR="005D432F" w:rsidRPr="009B21F7">
              <w:rPr>
                <w:rFonts w:eastAsia="Times New Roman" w:cs="Arial"/>
                <w:sz w:val="20"/>
                <w:szCs w:val="20"/>
              </w:rPr>
              <w:t>3</w:t>
            </w:r>
          </w:p>
          <w:p w:rsidR="005D432F" w:rsidRPr="009B21F7" w:rsidRDefault="005D432F" w:rsidP="00AE0F9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Plan personal para construir su tiempo libre</w:t>
            </w:r>
            <w:r w:rsidR="008D62AF" w:rsidRPr="009B21F7">
              <w:rPr>
                <w:rFonts w:eastAsia="Times New Roman" w:cs="Arial"/>
                <w:sz w:val="20"/>
                <w:szCs w:val="20"/>
              </w:rPr>
              <w:t xml:space="preserve"> para:</w:t>
            </w:r>
          </w:p>
          <w:p w:rsidR="005D432F" w:rsidRPr="009B21F7" w:rsidRDefault="008D62AF" w:rsidP="00AE0F9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L</w:t>
            </w:r>
            <w:r w:rsidR="005D432F" w:rsidRPr="009B21F7">
              <w:rPr>
                <w:rFonts w:eastAsia="Times New Roman" w:cs="Arial"/>
                <w:sz w:val="20"/>
                <w:szCs w:val="20"/>
              </w:rPr>
              <w:t xml:space="preserve">a introspección y reflexión </w:t>
            </w:r>
            <w:r w:rsidRPr="009B21F7">
              <w:rPr>
                <w:rFonts w:eastAsia="Times New Roman" w:cs="Arial"/>
                <w:sz w:val="20"/>
                <w:szCs w:val="20"/>
              </w:rPr>
              <w:t xml:space="preserve">en </w:t>
            </w:r>
            <w:r w:rsidR="005D432F" w:rsidRPr="009B21F7">
              <w:rPr>
                <w:rFonts w:eastAsia="Times New Roman" w:cs="Arial"/>
                <w:sz w:val="20"/>
                <w:szCs w:val="20"/>
              </w:rPr>
              <w:t>su desarrollo y crecimiento personal.</w:t>
            </w:r>
          </w:p>
          <w:p w:rsidR="005D432F" w:rsidRPr="009B21F7" w:rsidRDefault="008D62AF" w:rsidP="00AE0F9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P</w:t>
            </w:r>
            <w:r w:rsidR="005D432F" w:rsidRPr="009B21F7">
              <w:rPr>
                <w:rFonts w:eastAsia="Times New Roman" w:cs="Arial"/>
                <w:sz w:val="20"/>
                <w:szCs w:val="20"/>
              </w:rPr>
              <w:t>ara el proyecto de vida y carrera.</w:t>
            </w:r>
          </w:p>
          <w:p w:rsidR="00E725BF" w:rsidRPr="009B21F7" w:rsidRDefault="008D62AF" w:rsidP="00E725B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L</w:t>
            </w:r>
            <w:r w:rsidR="00AE0F9F" w:rsidRPr="009B21F7">
              <w:rPr>
                <w:rFonts w:eastAsia="Times New Roman" w:cs="Arial"/>
                <w:sz w:val="20"/>
                <w:szCs w:val="20"/>
              </w:rPr>
              <w:t>eer, escuchar música, hacer ejercicio, socializar,</w:t>
            </w:r>
            <w:r w:rsidR="005D432F" w:rsidRPr="009B21F7">
              <w:rPr>
                <w:rFonts w:eastAsia="Times New Roman" w:cs="Arial"/>
                <w:sz w:val="20"/>
                <w:szCs w:val="20"/>
              </w:rPr>
              <w:t xml:space="preserve"> divertirse etc.</w:t>
            </w:r>
          </w:p>
        </w:tc>
      </w:tr>
      <w:tr w:rsidR="00E725BF" w:rsidRPr="009B21F7" w:rsidTr="009B21F7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E725BF" w:rsidRPr="009B21F7" w:rsidRDefault="00E725BF" w:rsidP="00E725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ACTIVIDADES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E725BF" w:rsidRPr="009B21F7" w:rsidRDefault="00E725BF" w:rsidP="00E725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E725BF" w:rsidRPr="009B21F7" w:rsidTr="009B21F7">
        <w:trPr>
          <w:jc w:val="center"/>
        </w:trPr>
        <w:tc>
          <w:tcPr>
            <w:tcW w:w="2559" w:type="pct"/>
            <w:vAlign w:val="center"/>
          </w:tcPr>
          <w:p w:rsidR="008D62AF" w:rsidRPr="009B21F7" w:rsidRDefault="008D62AF" w:rsidP="009B21F7">
            <w:pPr>
              <w:pStyle w:val="Prrafodelista"/>
              <w:numPr>
                <w:ilvl w:val="0"/>
                <w:numId w:val="8"/>
              </w:numPr>
              <w:spacing w:before="240" w:after="0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Exposición de temas.</w:t>
            </w:r>
          </w:p>
          <w:p w:rsidR="008D62AF" w:rsidRPr="009B21F7" w:rsidRDefault="008D62AF" w:rsidP="009B21F7">
            <w:pPr>
              <w:pStyle w:val="Prrafodelista"/>
              <w:numPr>
                <w:ilvl w:val="0"/>
                <w:numId w:val="8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Lecturas sobre el tema.</w:t>
            </w:r>
          </w:p>
          <w:p w:rsidR="008D62AF" w:rsidRPr="009B21F7" w:rsidRDefault="008D62AF" w:rsidP="009B21F7">
            <w:pPr>
              <w:pStyle w:val="Prrafodelista"/>
              <w:numPr>
                <w:ilvl w:val="0"/>
                <w:numId w:val="8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 xml:space="preserve">Videos de sensibilización, información. </w:t>
            </w:r>
          </w:p>
          <w:p w:rsidR="00E725BF" w:rsidRPr="009B21F7" w:rsidRDefault="008D62AF" w:rsidP="009B21F7">
            <w:pPr>
              <w:pStyle w:val="Prrafodelista"/>
              <w:numPr>
                <w:ilvl w:val="0"/>
                <w:numId w:val="8"/>
              </w:numPr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Prácticas y dinámicas de sensibilización, reflexión e introspección.</w:t>
            </w:r>
          </w:p>
        </w:tc>
        <w:tc>
          <w:tcPr>
            <w:tcW w:w="2441" w:type="pct"/>
            <w:vAlign w:val="center"/>
          </w:tcPr>
          <w:p w:rsidR="008D62AF" w:rsidRPr="009B21F7" w:rsidRDefault="008D62AF" w:rsidP="009B21F7">
            <w:pPr>
              <w:spacing w:after="0" w:line="276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Audiovisuales, bibliográficos, documentales y artículos relacionados con el tema.</w:t>
            </w:r>
          </w:p>
          <w:p w:rsidR="00E725BF" w:rsidRPr="009B21F7" w:rsidRDefault="00E725BF" w:rsidP="009B21F7">
            <w:pPr>
              <w:spacing w:after="0" w:line="276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725BF" w:rsidRPr="009B21F7" w:rsidTr="009B21F7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E725BF" w:rsidRPr="009B21F7" w:rsidRDefault="00E725BF" w:rsidP="00E725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E725BF" w:rsidRPr="009B21F7" w:rsidRDefault="00E725BF" w:rsidP="00E725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E725BF" w:rsidRPr="009B21F7" w:rsidTr="009B21F7">
        <w:trPr>
          <w:jc w:val="center"/>
        </w:trPr>
        <w:tc>
          <w:tcPr>
            <w:tcW w:w="2559" w:type="pct"/>
          </w:tcPr>
          <w:p w:rsidR="008D62AF" w:rsidRPr="009B21F7" w:rsidRDefault="008D62AF" w:rsidP="009B21F7">
            <w:pPr>
              <w:pStyle w:val="Prrafodelista"/>
              <w:numPr>
                <w:ilvl w:val="0"/>
                <w:numId w:val="9"/>
              </w:numPr>
              <w:spacing w:before="240" w:after="0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 xml:space="preserve">Trabajos individuales y colectivos: </w:t>
            </w:r>
          </w:p>
          <w:p w:rsidR="008D62AF" w:rsidRPr="009B21F7" w:rsidRDefault="008D62AF" w:rsidP="009B21F7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Ensayos, dramatizaciones, dinámicas.</w:t>
            </w:r>
          </w:p>
          <w:p w:rsidR="00E725BF" w:rsidRPr="009B21F7" w:rsidRDefault="008D62AF" w:rsidP="009B21F7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Proyecto personal.</w:t>
            </w:r>
          </w:p>
        </w:tc>
        <w:tc>
          <w:tcPr>
            <w:tcW w:w="2441" w:type="pct"/>
          </w:tcPr>
          <w:p w:rsidR="00B42230" w:rsidRPr="009B21F7" w:rsidRDefault="00B42230" w:rsidP="009B21F7">
            <w:pPr>
              <w:pStyle w:val="Prrafodelista"/>
              <w:numPr>
                <w:ilvl w:val="0"/>
                <w:numId w:val="10"/>
              </w:numPr>
              <w:spacing w:before="240" w:after="0"/>
              <w:ind w:left="714" w:hanging="357"/>
              <w:contextualSpacing w:val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Rubrica por actividad 30%</w:t>
            </w:r>
          </w:p>
          <w:p w:rsidR="00B42230" w:rsidRPr="009B21F7" w:rsidRDefault="00B42230" w:rsidP="009B21F7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Evidencias de aprendizaje 30%</w:t>
            </w:r>
          </w:p>
          <w:p w:rsidR="00E725BF" w:rsidRPr="009B21F7" w:rsidRDefault="00B42230" w:rsidP="009B21F7">
            <w:pPr>
              <w:pStyle w:val="Prrafodelista"/>
              <w:numPr>
                <w:ilvl w:val="0"/>
                <w:numId w:val="10"/>
              </w:numPr>
              <w:rPr>
                <w:rFonts w:eastAsia="Times New Roman" w:cs="Arial"/>
                <w:b/>
                <w:sz w:val="20"/>
                <w:szCs w:val="20"/>
              </w:rPr>
            </w:pPr>
            <w:r w:rsidRPr="009B21F7">
              <w:rPr>
                <w:rFonts w:eastAsia="Times New Roman" w:cs="Arial"/>
                <w:sz w:val="20"/>
                <w:szCs w:val="20"/>
              </w:rPr>
              <w:t>Evaluación formativa exámenes parciales y final 40%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9B21F7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9B21F7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9B21F7" w:rsidTr="00996B9F">
        <w:tc>
          <w:tcPr>
            <w:tcW w:w="2607" w:type="pct"/>
            <w:shd w:val="clear" w:color="auto" w:fill="5B9BD5" w:themeFill="accent5"/>
          </w:tcPr>
          <w:p w:rsidR="00813B97" w:rsidRPr="009B21F7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9B21F7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21F7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9B21F7" w:rsidTr="00D13567">
        <w:tc>
          <w:tcPr>
            <w:tcW w:w="2607" w:type="pct"/>
          </w:tcPr>
          <w:p w:rsidR="007006FA" w:rsidRPr="009B21F7" w:rsidRDefault="005A6FC0" w:rsidP="007006FA">
            <w:pPr>
              <w:jc w:val="both"/>
              <w:rPr>
                <w:rFonts w:cstheme="minorHAnsi"/>
                <w:sz w:val="20"/>
                <w:szCs w:val="20"/>
              </w:rPr>
            </w:pPr>
            <w:r w:rsidRPr="009B21F7">
              <w:rPr>
                <w:rFonts w:cstheme="minorHAnsi"/>
                <w:sz w:val="20"/>
                <w:szCs w:val="20"/>
              </w:rPr>
              <w:t xml:space="preserve">Cruz. José Como romper paradigmas y provocar cambio.  Orión México 1996. </w:t>
            </w:r>
          </w:p>
          <w:p w:rsidR="005A6FC0" w:rsidRPr="009B21F7" w:rsidRDefault="005A6FC0" w:rsidP="007006FA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B21F7">
              <w:rPr>
                <w:rFonts w:cstheme="minorHAnsi"/>
                <w:sz w:val="20"/>
                <w:szCs w:val="20"/>
              </w:rPr>
              <w:t>Frtzen</w:t>
            </w:r>
            <w:proofErr w:type="spellEnd"/>
            <w:r w:rsidRPr="009B21F7">
              <w:rPr>
                <w:rFonts w:cstheme="minorHAnsi"/>
                <w:sz w:val="20"/>
                <w:szCs w:val="20"/>
              </w:rPr>
              <w:t xml:space="preserve"> Silvino José. 70 juegos para dinámica de grupos. Ed. Lumen Buenos Aires 1999.</w:t>
            </w:r>
          </w:p>
          <w:p w:rsidR="005A6FC0" w:rsidRPr="009B21F7" w:rsidRDefault="007006FA" w:rsidP="007006FA">
            <w:pPr>
              <w:jc w:val="both"/>
              <w:rPr>
                <w:rFonts w:cstheme="minorHAnsi"/>
                <w:sz w:val="20"/>
                <w:szCs w:val="20"/>
              </w:rPr>
            </w:pPr>
            <w:r w:rsidRPr="009B21F7">
              <w:rPr>
                <w:rFonts w:cstheme="minorHAnsi"/>
                <w:sz w:val="20"/>
                <w:szCs w:val="20"/>
              </w:rPr>
              <w:t>Tovar Elizondo Ofelia. Plan de vida y carrera. Trillas México 2011.</w:t>
            </w:r>
          </w:p>
          <w:p w:rsidR="007006FA" w:rsidRPr="009B21F7" w:rsidRDefault="005A6FC0" w:rsidP="005A6FC0">
            <w:pPr>
              <w:spacing w:after="0" w:line="360" w:lineRule="auto"/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9B21F7">
              <w:rPr>
                <w:rFonts w:cstheme="minorHAnsi"/>
                <w:sz w:val="20"/>
                <w:szCs w:val="20"/>
              </w:rPr>
              <w:t>Siliceo</w:t>
            </w:r>
            <w:proofErr w:type="spellEnd"/>
            <w:r w:rsidRPr="009B21F7">
              <w:rPr>
                <w:rFonts w:cstheme="minorHAnsi"/>
                <w:sz w:val="20"/>
                <w:szCs w:val="20"/>
              </w:rPr>
              <w:t xml:space="preserve"> Casares. Planeación de Vida y Carrera.  Limusa México D.F.</w:t>
            </w:r>
            <w:r w:rsidRPr="009B21F7">
              <w:rPr>
                <w:sz w:val="20"/>
                <w:szCs w:val="20"/>
              </w:rPr>
              <w:t xml:space="preserve">  </w:t>
            </w:r>
          </w:p>
          <w:p w:rsidR="00996B9F" w:rsidRPr="009B21F7" w:rsidRDefault="007006FA" w:rsidP="005A6FC0">
            <w:pPr>
              <w:spacing w:after="0" w:line="360" w:lineRule="auto"/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9B21F7">
              <w:rPr>
                <w:sz w:val="20"/>
                <w:szCs w:val="20"/>
              </w:rPr>
              <w:t>Lluis</w:t>
            </w:r>
            <w:proofErr w:type="spellEnd"/>
            <w:r w:rsidRPr="009B21F7">
              <w:rPr>
                <w:sz w:val="20"/>
                <w:szCs w:val="20"/>
              </w:rPr>
              <w:t xml:space="preserve"> Casado.</w:t>
            </w:r>
            <w:r w:rsidR="005A6FC0" w:rsidRPr="009B21F7">
              <w:rPr>
                <w:sz w:val="20"/>
                <w:szCs w:val="20"/>
              </w:rPr>
              <w:t xml:space="preserve"> </w:t>
            </w:r>
            <w:r w:rsidRPr="009B21F7">
              <w:rPr>
                <w:sz w:val="20"/>
                <w:szCs w:val="20"/>
              </w:rPr>
              <w:t xml:space="preserve">Aprender a organizar el tiempo. Paidós. </w:t>
            </w:r>
            <w:r w:rsidRPr="009B21F7">
              <w:rPr>
                <w:sz w:val="20"/>
                <w:szCs w:val="20"/>
              </w:rPr>
              <w:lastRenderedPageBreak/>
              <w:t>Buenos Aires 2002.</w:t>
            </w:r>
          </w:p>
          <w:p w:rsidR="007006FA" w:rsidRPr="009B21F7" w:rsidRDefault="007006FA" w:rsidP="007006FA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9B21F7">
              <w:rPr>
                <w:rFonts w:cs="Arial"/>
                <w:sz w:val="20"/>
                <w:szCs w:val="20"/>
              </w:rPr>
              <w:t xml:space="preserve">Abraham Maslow El hombre Autorrealizado Ed. </w:t>
            </w:r>
            <w:proofErr w:type="spellStart"/>
            <w:r w:rsidRPr="009B21F7">
              <w:rPr>
                <w:rFonts w:cs="Arial"/>
                <w:sz w:val="20"/>
                <w:szCs w:val="20"/>
              </w:rPr>
              <w:t>Cairos</w:t>
            </w:r>
            <w:proofErr w:type="spellEnd"/>
            <w:r w:rsidRPr="009B21F7">
              <w:rPr>
                <w:rFonts w:cs="Arial"/>
                <w:sz w:val="20"/>
                <w:szCs w:val="20"/>
              </w:rPr>
              <w:t>, Barcelona 2005</w:t>
            </w:r>
          </w:p>
          <w:p w:rsidR="00B42230" w:rsidRPr="009B21F7" w:rsidRDefault="00B42230" w:rsidP="007006FA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B21F7">
              <w:rPr>
                <w:rFonts w:cs="Arial"/>
                <w:sz w:val="20"/>
                <w:szCs w:val="20"/>
              </w:rPr>
              <w:t>Gasperin</w:t>
            </w:r>
            <w:proofErr w:type="spellEnd"/>
            <w:r w:rsidRPr="009B21F7">
              <w:rPr>
                <w:rFonts w:cs="Arial"/>
                <w:sz w:val="20"/>
                <w:szCs w:val="20"/>
              </w:rPr>
              <w:t xml:space="preserve"> Roberto. Manual de autoestima y relaciones humanas. Trillas México 2012</w:t>
            </w:r>
          </w:p>
          <w:p w:rsidR="00B42230" w:rsidRPr="009B21F7" w:rsidRDefault="00B42230" w:rsidP="007006FA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9B21F7">
              <w:rPr>
                <w:rFonts w:cs="Arial"/>
                <w:sz w:val="20"/>
                <w:szCs w:val="20"/>
              </w:rPr>
              <w:t xml:space="preserve">Fromm Erich. El miedo a la libertad. Paidós México 2011. </w:t>
            </w:r>
          </w:p>
          <w:p w:rsidR="007006FA" w:rsidRPr="009B21F7" w:rsidRDefault="007006FA" w:rsidP="005A6FC0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393" w:type="pct"/>
          </w:tcPr>
          <w:p w:rsidR="00B42230" w:rsidRPr="009B21F7" w:rsidRDefault="00B42230" w:rsidP="005A6FC0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B42230" w:rsidRPr="009B21F7" w:rsidRDefault="00B42230" w:rsidP="005A6FC0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9B21F7" w:rsidRDefault="00813B97" w:rsidP="005A6FC0">
      <w:pPr>
        <w:spacing w:before="300" w:after="0"/>
        <w:jc w:val="both"/>
        <w:rPr>
          <w:sz w:val="20"/>
          <w:szCs w:val="20"/>
        </w:rPr>
      </w:pPr>
    </w:p>
    <w:p w:rsidR="00813B97" w:rsidRPr="009B21F7" w:rsidRDefault="00813B97">
      <w:pPr>
        <w:rPr>
          <w:sz w:val="20"/>
          <w:szCs w:val="20"/>
        </w:rPr>
      </w:pPr>
    </w:p>
    <w:p w:rsidR="00813B97" w:rsidRPr="009B21F7" w:rsidRDefault="00813B97">
      <w:pPr>
        <w:rPr>
          <w:sz w:val="20"/>
          <w:szCs w:val="20"/>
        </w:rPr>
      </w:pPr>
    </w:p>
    <w:sectPr w:rsidR="00813B97" w:rsidRPr="009B21F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786" w:rsidRDefault="000B0786" w:rsidP="009B21F7">
      <w:pPr>
        <w:spacing w:after="0" w:line="240" w:lineRule="auto"/>
      </w:pPr>
      <w:r>
        <w:separator/>
      </w:r>
    </w:p>
  </w:endnote>
  <w:endnote w:type="continuationSeparator" w:id="0">
    <w:p w:rsidR="000B0786" w:rsidRDefault="000B0786" w:rsidP="009B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786" w:rsidRDefault="000B0786" w:rsidP="009B21F7">
      <w:pPr>
        <w:spacing w:after="0" w:line="240" w:lineRule="auto"/>
      </w:pPr>
      <w:r>
        <w:separator/>
      </w:r>
    </w:p>
  </w:footnote>
  <w:footnote w:type="continuationSeparator" w:id="0">
    <w:p w:rsidR="000B0786" w:rsidRDefault="000B0786" w:rsidP="009B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9B21F7" w:rsidRPr="004B10D1" w:rsidTr="00683AE3">
      <w:trPr>
        <w:trHeight w:val="600"/>
      </w:trPr>
      <w:tc>
        <w:tcPr>
          <w:tcW w:w="9968" w:type="dxa"/>
          <w:vAlign w:val="center"/>
        </w:tcPr>
        <w:p w:rsidR="009B21F7" w:rsidRPr="0090363F" w:rsidRDefault="009B21F7" w:rsidP="009B21F7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Uso del tiempo libre</w:t>
          </w:r>
        </w:p>
      </w:tc>
      <w:tc>
        <w:tcPr>
          <w:tcW w:w="2786" w:type="dxa"/>
        </w:tcPr>
        <w:p w:rsidR="009B21F7" w:rsidRPr="004B10D1" w:rsidRDefault="009B21F7" w:rsidP="009B21F7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1" name="Imagen 1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9B21F7" w:rsidRDefault="009B21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820A7"/>
    <w:multiLevelType w:val="hybridMultilevel"/>
    <w:tmpl w:val="DCDA4D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B30F7"/>
    <w:multiLevelType w:val="hybridMultilevel"/>
    <w:tmpl w:val="74347B6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48208F"/>
    <w:multiLevelType w:val="hybridMultilevel"/>
    <w:tmpl w:val="A6AA3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2798D"/>
    <w:multiLevelType w:val="hybridMultilevel"/>
    <w:tmpl w:val="E05013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C3B99"/>
    <w:multiLevelType w:val="hybridMultilevel"/>
    <w:tmpl w:val="431E4F7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01A9F"/>
    <w:multiLevelType w:val="hybridMultilevel"/>
    <w:tmpl w:val="DE82B6FE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9664B3"/>
    <w:multiLevelType w:val="hybridMultilevel"/>
    <w:tmpl w:val="DB3ADB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D60CF8"/>
    <w:multiLevelType w:val="hybridMultilevel"/>
    <w:tmpl w:val="5DBC4A1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179B2"/>
    <w:multiLevelType w:val="hybridMultilevel"/>
    <w:tmpl w:val="0D12B6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E4793"/>
    <w:multiLevelType w:val="hybridMultilevel"/>
    <w:tmpl w:val="83E680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9"/>
  </w:num>
  <w:num w:numId="7">
    <w:abstractNumId w:val="1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9391B"/>
    <w:rsid w:val="000B0786"/>
    <w:rsid w:val="002071D1"/>
    <w:rsid w:val="004154C7"/>
    <w:rsid w:val="004B3265"/>
    <w:rsid w:val="005A6FC0"/>
    <w:rsid w:val="005D432F"/>
    <w:rsid w:val="0060499E"/>
    <w:rsid w:val="0061497C"/>
    <w:rsid w:val="006B377E"/>
    <w:rsid w:val="006D46E9"/>
    <w:rsid w:val="006F7859"/>
    <w:rsid w:val="007006FA"/>
    <w:rsid w:val="00796567"/>
    <w:rsid w:val="00813B97"/>
    <w:rsid w:val="00844427"/>
    <w:rsid w:val="008D62AF"/>
    <w:rsid w:val="009913BB"/>
    <w:rsid w:val="00996B9F"/>
    <w:rsid w:val="009B21F7"/>
    <w:rsid w:val="00AE0F9F"/>
    <w:rsid w:val="00B06900"/>
    <w:rsid w:val="00B42230"/>
    <w:rsid w:val="00B427B5"/>
    <w:rsid w:val="00DE4B9A"/>
    <w:rsid w:val="00DF17F2"/>
    <w:rsid w:val="00E37A67"/>
    <w:rsid w:val="00E725BF"/>
    <w:rsid w:val="00E816F1"/>
    <w:rsid w:val="00EA73F9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C14165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391B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7F2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B21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21F7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B21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21F7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1003</Words>
  <Characters>5520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3</cp:revision>
  <dcterms:created xsi:type="dcterms:W3CDTF">2018-01-30T04:28:00Z</dcterms:created>
  <dcterms:modified xsi:type="dcterms:W3CDTF">2018-05-11T20:12:00Z</dcterms:modified>
</cp:coreProperties>
</file>