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0"/>
        <w:gridCol w:w="201"/>
        <w:gridCol w:w="493"/>
        <w:gridCol w:w="177"/>
        <w:gridCol w:w="115"/>
        <w:gridCol w:w="180"/>
        <w:gridCol w:w="137"/>
        <w:gridCol w:w="286"/>
        <w:gridCol w:w="175"/>
        <w:gridCol w:w="299"/>
        <w:gridCol w:w="627"/>
        <w:gridCol w:w="255"/>
        <w:gridCol w:w="423"/>
        <w:gridCol w:w="291"/>
        <w:gridCol w:w="876"/>
        <w:gridCol w:w="33"/>
        <w:gridCol w:w="169"/>
        <w:gridCol w:w="29"/>
        <w:gridCol w:w="251"/>
        <w:gridCol w:w="290"/>
        <w:gridCol w:w="20"/>
        <w:gridCol w:w="38"/>
        <w:gridCol w:w="144"/>
        <w:gridCol w:w="58"/>
        <w:gridCol w:w="525"/>
        <w:gridCol w:w="26"/>
        <w:gridCol w:w="204"/>
        <w:gridCol w:w="86"/>
        <w:gridCol w:w="179"/>
        <w:gridCol w:w="672"/>
        <w:gridCol w:w="434"/>
        <w:gridCol w:w="25"/>
      </w:tblGrid>
      <w:tr w:rsidR="00813B97" w:rsidRPr="001D56A5" w:rsidTr="00EA3B10">
        <w:trPr>
          <w:gridAfter w:val="1"/>
          <w:wAfter w:w="14" w:type="pct"/>
          <w:trHeight w:hRule="exact" w:val="510"/>
        </w:trPr>
        <w:tc>
          <w:tcPr>
            <w:tcW w:w="14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9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1D56A5" w:rsidTr="00EA3B10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9" w:type="pct"/>
            <w:gridSpan w:val="23"/>
            <w:tcBorders>
              <w:left w:val="nil"/>
              <w:bottom w:val="single" w:sz="4" w:space="0" w:color="000000"/>
            </w:tcBorders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D56A5" w:rsidTr="00EA3B10">
        <w:trPr>
          <w:gridAfter w:val="1"/>
          <w:wAfter w:w="14" w:type="pct"/>
          <w:trHeight w:hRule="exact" w:val="584"/>
        </w:trPr>
        <w:tc>
          <w:tcPr>
            <w:tcW w:w="14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9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1D56A5" w:rsidTr="00EA3B10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9" w:type="pct"/>
            <w:gridSpan w:val="23"/>
            <w:tcBorders>
              <w:left w:val="nil"/>
            </w:tcBorders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D56A5" w:rsidTr="00EA3B10">
        <w:trPr>
          <w:gridAfter w:val="1"/>
          <w:wAfter w:w="14" w:type="pct"/>
          <w:trHeight w:hRule="exact" w:val="592"/>
        </w:trPr>
        <w:tc>
          <w:tcPr>
            <w:tcW w:w="14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2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584B6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Prácticas profesionales 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4B38B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SHLI06067</w:t>
            </w:r>
          </w:p>
        </w:tc>
      </w:tr>
      <w:tr w:rsidR="00813B97" w:rsidRPr="001D56A5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2"/>
            <w:shd w:val="clear" w:color="auto" w:fill="FFFFFF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D56A5" w:rsidTr="00EA3B10">
        <w:trPr>
          <w:gridAfter w:val="1"/>
          <w:wAfter w:w="14" w:type="pct"/>
          <w:trHeight w:val="291"/>
        </w:trPr>
        <w:tc>
          <w:tcPr>
            <w:tcW w:w="7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1D56A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1D56A5" w:rsidTr="00EA3B10">
        <w:trPr>
          <w:gridAfter w:val="1"/>
          <w:wAfter w:w="14" w:type="pct"/>
          <w:trHeight w:val="254"/>
        </w:trPr>
        <w:tc>
          <w:tcPr>
            <w:tcW w:w="7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584B6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Laura Hernández Contreras</w:t>
            </w:r>
          </w:p>
        </w:tc>
      </w:tr>
      <w:tr w:rsidR="00813B97" w:rsidRPr="001D56A5" w:rsidTr="00D13567">
        <w:trPr>
          <w:trHeight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D56A5" w:rsidTr="00EA3B10">
        <w:trPr>
          <w:gridAfter w:val="1"/>
          <w:wAfter w:w="14" w:type="pct"/>
          <w:trHeight w:val="450"/>
        </w:trPr>
        <w:tc>
          <w:tcPr>
            <w:tcW w:w="1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D56A5" w:rsidRDefault="001E0F1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108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D56A5" w:rsidRDefault="001E0F1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42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D56A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9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D56A5" w:rsidRDefault="00C24DF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23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D56A5" w:rsidTr="00EA3B10">
        <w:trPr>
          <w:gridAfter w:val="1"/>
          <w:wAfter w:w="14" w:type="pct"/>
          <w:trHeight w:val="450"/>
        </w:trPr>
        <w:tc>
          <w:tcPr>
            <w:tcW w:w="1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D56A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D56A5" w:rsidRDefault="001E0F1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D56A5" w:rsidRDefault="001E0F1C" w:rsidP="001E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150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D56A5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D56A5" w:rsidTr="00EA3B10">
        <w:trPr>
          <w:gridAfter w:val="1"/>
          <w:wAfter w:w="14" w:type="pct"/>
          <w:trHeight w:val="522"/>
        </w:trPr>
        <w:tc>
          <w:tcPr>
            <w:tcW w:w="11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D56A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0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D56A5" w:rsidRDefault="00584B6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D56A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6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D56A5" w:rsidRDefault="00C1606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Estar cursando 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UDA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selectivas</w:t>
            </w:r>
            <w:r w:rsidR="00404EB0" w:rsidRPr="001D56A5">
              <w:rPr>
                <w:rFonts w:eastAsia="Times New Roman" w:cs="Arial"/>
                <w:bCs/>
                <w:color w:val="8EAADB" w:themeColor="accent1" w:themeTint="99"/>
                <w:spacing w:val="-1"/>
                <w:sz w:val="20"/>
                <w:szCs w:val="20"/>
              </w:rPr>
              <w:t xml:space="preserve">  </w:t>
            </w:r>
          </w:p>
        </w:tc>
        <w:tc>
          <w:tcPr>
            <w:tcW w:w="23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D56A5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D56A5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D56A5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1D56A5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Disciplinaria   (    ) Formativa   (    ) Metodológica</w:t>
            </w:r>
          </w:p>
        </w:tc>
      </w:tr>
      <w:tr w:rsidR="00813B97" w:rsidRPr="001D56A5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1D56A5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Básica disciplinar   (    )  Profundización      (    ) Complementaria  </w:t>
            </w:r>
          </w:p>
        </w:tc>
      </w:tr>
      <w:tr w:rsidR="00813B97" w:rsidRPr="001D56A5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</w:t>
            </w:r>
            <w:r w:rsidR="00EA3B1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Taller   (   ) Laboratorio   (     ) Seminario</w:t>
            </w:r>
          </w:p>
        </w:tc>
      </w:tr>
      <w:tr w:rsidR="00813B97" w:rsidRPr="001D56A5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D56A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Recursable 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Selectiva 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Acreditable</w:t>
            </w:r>
          </w:p>
        </w:tc>
      </w:tr>
    </w:tbl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441"/>
      </w:tblGrid>
      <w:tr w:rsidR="00813B97" w:rsidRPr="001D56A5" w:rsidTr="001D56A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D56A5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1D56A5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C24DF3" w:rsidRPr="001D56A5" w:rsidTr="001D56A5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813B97" w:rsidRPr="001D56A5" w:rsidRDefault="00813B97" w:rsidP="00D13567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5066CC"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n estudios o experiencia en el campo educativo. El profesor responsable deberá contar con licenciatura o preferentemente posgrado en educación o áreas afines.</w:t>
            </w:r>
          </w:p>
          <w:p w:rsidR="005066CC" w:rsidRPr="001D56A5" w:rsidRDefault="005066CC" w:rsidP="001D56A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>Actúa bajo los principios de libertad, respeto, responsabilidad social y justica que promueven una actuación íntegra en su desempeño profesional.</w:t>
            </w:r>
          </w:p>
          <w:p w:rsidR="005066CC" w:rsidRPr="001D56A5" w:rsidRDefault="005066CC" w:rsidP="001D56A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>Elige y practica estilos de vida saludables que le permitan un desempeño académico y profesional equilibrado.</w:t>
            </w:r>
          </w:p>
          <w:p w:rsidR="005066CC" w:rsidRPr="001D56A5" w:rsidRDefault="005066CC" w:rsidP="001D56A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1D56A5">
              <w:rPr>
                <w:rFonts w:eastAsia="Times New Roman" w:cs="Arial"/>
                <w:sz w:val="20"/>
                <w:szCs w:val="20"/>
              </w:rPr>
              <w:t>Mantiene  una</w:t>
            </w:r>
            <w:proofErr w:type="gramEnd"/>
            <w:r w:rsidRPr="001D56A5">
              <w:rPr>
                <w:rFonts w:eastAsia="Times New Roman" w:cs="Arial"/>
                <w:sz w:val="20"/>
                <w:szCs w:val="20"/>
              </w:rPr>
              <w:t xml:space="preserve">  actitud  respetuosa  hacia  la  interculturalidad  y  la  diversidad  para  crear  espacios  de  convivencia  humana, académica y profesional y construir sociedades incluyentes. </w:t>
            </w:r>
          </w:p>
          <w:p w:rsidR="005066CC" w:rsidRPr="001D56A5" w:rsidRDefault="005066CC" w:rsidP="001D56A5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 xml:space="preserve">Orienta congruentemente al estudiante en su formación, dentro y fuera del aula, mediante tutoría permanente </w:t>
            </w:r>
          </w:p>
          <w:p w:rsidR="00996B9F" w:rsidRPr="001D56A5" w:rsidRDefault="005066CC" w:rsidP="001D56A5">
            <w:pPr>
              <w:pStyle w:val="Prrafodelista"/>
              <w:numPr>
                <w:ilvl w:val="0"/>
                <w:numId w:val="7"/>
              </w:numPr>
              <w:spacing w:line="240" w:lineRule="auto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 xml:space="preserve">Promueve y planifica el trabajo autónomo del estudiante </w:t>
            </w:r>
          </w:p>
        </w:tc>
      </w:tr>
      <w:tr w:rsidR="00C24DF3" w:rsidRPr="001D56A5" w:rsidTr="001D56A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D56A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 xml:space="preserve">CONTRIBUCIÓN DE LA UNIDAD DE </w:t>
            </w:r>
            <w:proofErr w:type="gramStart"/>
            <w:r w:rsidRPr="001D56A5">
              <w:rPr>
                <w:rFonts w:eastAsia="Times New Roman" w:cs="Arial"/>
                <w:sz w:val="20"/>
                <w:szCs w:val="20"/>
              </w:rPr>
              <w:t>APRENDIZAJE  AL</w:t>
            </w:r>
            <w:proofErr w:type="gramEnd"/>
            <w:r w:rsidRPr="001D56A5">
              <w:rPr>
                <w:rFonts w:eastAsia="Times New Roman" w:cs="Arial"/>
                <w:sz w:val="20"/>
                <w:szCs w:val="20"/>
              </w:rPr>
              <w:t xml:space="preserve"> PERFIL D</w:t>
            </w:r>
            <w:r w:rsidR="00B06900" w:rsidRPr="001D56A5">
              <w:rPr>
                <w:rFonts w:eastAsia="Times New Roman" w:cs="Arial"/>
                <w:sz w:val="20"/>
                <w:szCs w:val="20"/>
              </w:rPr>
              <w:t>E EGRESO DEL PROGRAMA EDUCATIVO</w:t>
            </w:r>
          </w:p>
        </w:tc>
      </w:tr>
      <w:tr w:rsidR="00C24DF3" w:rsidRPr="001D56A5" w:rsidTr="001D56A5">
        <w:trPr>
          <w:jc w:val="center"/>
        </w:trPr>
        <w:tc>
          <w:tcPr>
            <w:tcW w:w="5000" w:type="pct"/>
            <w:gridSpan w:val="2"/>
          </w:tcPr>
          <w:p w:rsidR="002B111B" w:rsidRDefault="002B111B" w:rsidP="002B111B">
            <w:pPr>
              <w:jc w:val="both"/>
              <w:rPr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</w:t>
            </w:r>
            <w:r w:rsidR="00F67336"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prendizaje incide de manera directa en la formación de las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siguientes 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competencias genéricas</w:t>
            </w:r>
            <w:r>
              <w:rPr>
                <w:rFonts w:cs="Arial"/>
                <w:bCs/>
                <w:spacing w:val="-1"/>
                <w:sz w:val="20"/>
                <w:szCs w:val="20"/>
              </w:rPr>
              <w:t>:</w:t>
            </w:r>
          </w:p>
          <w:p w:rsidR="002B111B" w:rsidRPr="001D56A5" w:rsidRDefault="002B111B" w:rsidP="002B111B">
            <w:pPr>
              <w:ind w:left="451" w:hanging="4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CG1. </w:t>
            </w:r>
            <w:r w:rsidRPr="001D56A5">
              <w:rPr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2B111B" w:rsidRPr="001D56A5" w:rsidRDefault="002B111B" w:rsidP="002B111B">
            <w:pPr>
              <w:ind w:left="451" w:hanging="4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CG2. </w:t>
            </w:r>
            <w:r w:rsidRPr="001D56A5">
              <w:rPr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2B111B" w:rsidRPr="001D56A5" w:rsidRDefault="002B111B" w:rsidP="002B111B">
            <w:pPr>
              <w:ind w:left="451" w:hanging="4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CG3. </w:t>
            </w:r>
            <w:r w:rsidRPr="001D56A5">
              <w:rPr>
                <w:sz w:val="20"/>
                <w:szCs w:val="20"/>
              </w:rPr>
              <w:t xml:space="preserve">Mantiene una actitud respetuosa hacia la interculturalidad y la diversidad para crear espacios de convivencia humana, académica y profesional y construir sociedades incluyentes y sustentables. </w:t>
            </w:r>
          </w:p>
          <w:p w:rsidR="002B111B" w:rsidRPr="001D56A5" w:rsidRDefault="002B111B" w:rsidP="002B111B">
            <w:pPr>
              <w:ind w:left="451" w:hanging="4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CG6. </w:t>
            </w:r>
            <w:r w:rsidRPr="001D56A5">
              <w:rPr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2B111B" w:rsidRPr="001D56A5" w:rsidRDefault="002B111B" w:rsidP="002B111B">
            <w:pPr>
              <w:ind w:left="451" w:hanging="4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CG7. </w:t>
            </w:r>
            <w:r w:rsidRPr="001D56A5">
              <w:rPr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2B111B" w:rsidRPr="001D56A5" w:rsidRDefault="002B111B" w:rsidP="002B111B">
            <w:pPr>
              <w:ind w:left="451" w:hanging="4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CG10. </w:t>
            </w:r>
            <w:r w:rsidRPr="001D56A5">
              <w:rPr>
                <w:sz w:val="20"/>
                <w:szCs w:val="20"/>
              </w:rPr>
              <w:t xml:space="preserve">Desarrolla un liderazgo innovador y competitivo en la disciplina o campo de su elección, que le permite aprender continuamente sobre su persona, nuevos conceptos, procesos y metodologías que le permiten aportar alternativas </w:t>
            </w:r>
            <w:r>
              <w:rPr>
                <w:sz w:val="20"/>
                <w:szCs w:val="20"/>
              </w:rPr>
              <w:t>de s</w:t>
            </w:r>
            <w:r w:rsidRPr="001D56A5">
              <w:rPr>
                <w:sz w:val="20"/>
                <w:szCs w:val="20"/>
              </w:rPr>
              <w:t xml:space="preserve">olución y tomar decisiones con integridad moral, compromiso social y enfoque de sustentabilidad. </w:t>
            </w:r>
          </w:p>
          <w:p w:rsidR="002B111B" w:rsidRPr="009466B9" w:rsidRDefault="002B111B" w:rsidP="002B111B">
            <w:p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1" w:name="_GoBack"/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 del programa: </w:t>
            </w:r>
          </w:p>
          <w:bookmarkEnd w:id="1"/>
          <w:p w:rsidR="002B111B" w:rsidRPr="001D56A5" w:rsidRDefault="002B111B" w:rsidP="002B11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CE3. </w:t>
            </w:r>
            <w:r w:rsidRPr="001D56A5">
              <w:rPr>
                <w:sz w:val="20"/>
                <w:szCs w:val="20"/>
              </w:rPr>
              <w:t>Proyecta y desarrolla acciones educativas de carácter interdisciplinario.</w:t>
            </w:r>
          </w:p>
          <w:p w:rsidR="002B111B" w:rsidRPr="001D56A5" w:rsidRDefault="002B111B" w:rsidP="002B11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CE4. </w:t>
            </w:r>
            <w:r w:rsidRPr="001D56A5">
              <w:rPr>
                <w:sz w:val="20"/>
                <w:szCs w:val="20"/>
              </w:rPr>
              <w:t xml:space="preserve">Identifica y gestiona apoyos para atender necesidades educativas específicas en diferentes contextos. </w:t>
            </w:r>
          </w:p>
          <w:p w:rsidR="002B111B" w:rsidRPr="001D56A5" w:rsidRDefault="002B111B" w:rsidP="002B11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CE6. </w:t>
            </w:r>
            <w:r w:rsidRPr="001D56A5">
              <w:rPr>
                <w:sz w:val="20"/>
                <w:szCs w:val="20"/>
              </w:rPr>
              <w:t>Crea y evalúa ambientes favorables y desafiantes para el aprendizaje.</w:t>
            </w:r>
          </w:p>
          <w:p w:rsidR="002B111B" w:rsidRPr="001D56A5" w:rsidRDefault="002B111B" w:rsidP="002B11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CE13. </w:t>
            </w:r>
            <w:r w:rsidRPr="001D56A5">
              <w:rPr>
                <w:sz w:val="20"/>
                <w:szCs w:val="20"/>
              </w:rPr>
              <w:t xml:space="preserve">Conoce la teoría educativa y hace uso crítico de ella en diferentes contextos. </w:t>
            </w:r>
          </w:p>
          <w:p w:rsidR="002B111B" w:rsidRPr="001D56A5" w:rsidRDefault="002B111B" w:rsidP="002B11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CE14. </w:t>
            </w:r>
            <w:r w:rsidRPr="001D56A5">
              <w:rPr>
                <w:sz w:val="20"/>
                <w:szCs w:val="20"/>
              </w:rPr>
              <w:t xml:space="preserve">Orienta y facilita con acciones educativas los procesos de cambio en la comunidad. </w:t>
            </w:r>
          </w:p>
          <w:p w:rsidR="00996B9F" w:rsidRPr="002B111B" w:rsidRDefault="002B111B" w:rsidP="002B111B">
            <w:pPr>
              <w:jc w:val="both"/>
              <w:rPr>
                <w:spacing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CE16. </w:t>
            </w:r>
            <w:r w:rsidRPr="001D56A5">
              <w:rPr>
                <w:sz w:val="20"/>
                <w:szCs w:val="20"/>
              </w:rPr>
              <w:t xml:space="preserve">Genera e </w:t>
            </w:r>
            <w:proofErr w:type="spellStart"/>
            <w:r w:rsidRPr="001D56A5">
              <w:rPr>
                <w:sz w:val="20"/>
                <w:szCs w:val="20"/>
              </w:rPr>
              <w:t>implementa</w:t>
            </w:r>
            <w:proofErr w:type="spellEnd"/>
            <w:r w:rsidRPr="001D56A5">
              <w:rPr>
                <w:sz w:val="20"/>
                <w:szCs w:val="20"/>
              </w:rPr>
              <w:t xml:space="preserve"> estrategias educativas que respondan a la diversidad socio – cultural.</w:t>
            </w:r>
          </w:p>
        </w:tc>
      </w:tr>
      <w:tr w:rsidR="00C24DF3" w:rsidRPr="001D56A5" w:rsidTr="001D56A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D56A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lastRenderedPageBreak/>
              <w:t>CONTEXTUA</w:t>
            </w:r>
            <w:r w:rsidR="00B06900" w:rsidRPr="001D56A5">
              <w:rPr>
                <w:rFonts w:eastAsia="Times New Roman" w:cs="Arial"/>
                <w:sz w:val="20"/>
                <w:szCs w:val="20"/>
              </w:rPr>
              <w:t>LIZACIÓN EN EL PLAN DE ESTUDIOS</w:t>
            </w:r>
          </w:p>
        </w:tc>
      </w:tr>
      <w:tr w:rsidR="00C24DF3" w:rsidRPr="001D56A5" w:rsidTr="001D56A5">
        <w:trPr>
          <w:jc w:val="center"/>
        </w:trPr>
        <w:tc>
          <w:tcPr>
            <w:tcW w:w="5000" w:type="pct"/>
            <w:gridSpan w:val="2"/>
          </w:tcPr>
          <w:p w:rsidR="00813B97" w:rsidRPr="001D56A5" w:rsidRDefault="00813B97" w:rsidP="001D56A5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813B97" w:rsidRPr="001D56A5" w:rsidRDefault="00813B97" w:rsidP="001D56A5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1055F8"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posibilidad tener experiencias de participación activa  en diversas instancias públicas, privadas  o  en organismos no gubernamentales,  que permitan fortalecer aprendizajes significativos en los estudiantes; así como   adquirir competencias propias del área educativa orientadas a la detección y/o resolución de problemas  reales, fortalecer  compromiso social basado en la responsabilidad, solidaridad a partir de la aplicación de conocimiento.</w:t>
            </w:r>
          </w:p>
          <w:p w:rsidR="00996B9F" w:rsidRPr="001D56A5" w:rsidRDefault="0020173D" w:rsidP="001D56A5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cursará la materia en la sexta inscripción y se relacionará directamente con las </w:t>
            </w:r>
            <w:r w:rsid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UDA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área disciplinar que los estudiantes estén cursando en ese mismo periodo</w:t>
            </w:r>
          </w:p>
        </w:tc>
      </w:tr>
      <w:tr w:rsidR="00C24DF3" w:rsidRPr="001D56A5" w:rsidTr="001D56A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1D56A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>COMPETENC</w:t>
            </w:r>
            <w:r w:rsidR="00B06900" w:rsidRPr="001D56A5">
              <w:rPr>
                <w:rFonts w:eastAsia="Times New Roman" w:cs="Arial"/>
                <w:sz w:val="20"/>
                <w:szCs w:val="20"/>
              </w:rPr>
              <w:t>IAS DE LA UNIDAD DE APRENDIZAJE</w:t>
            </w:r>
          </w:p>
        </w:tc>
      </w:tr>
      <w:tr w:rsidR="00C24DF3" w:rsidRPr="001D56A5" w:rsidTr="001D56A5">
        <w:trPr>
          <w:jc w:val="center"/>
        </w:trPr>
        <w:tc>
          <w:tcPr>
            <w:tcW w:w="5000" w:type="pct"/>
            <w:gridSpan w:val="2"/>
            <w:vAlign w:val="center"/>
          </w:tcPr>
          <w:p w:rsidR="002B111B" w:rsidRPr="001D56A5" w:rsidRDefault="002B111B" w:rsidP="002B111B">
            <w:pPr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Las prácticas profesionales contribuyen a:</w:t>
            </w:r>
          </w:p>
          <w:p w:rsidR="002B111B" w:rsidRPr="001D56A5" w:rsidRDefault="002B111B" w:rsidP="002B111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Impulsar el desarrollo educativo desde su dimensión teórica y práctica, macro y micro, con un sentido de responsabilidad y compromiso social</w:t>
            </w:r>
          </w:p>
          <w:p w:rsidR="002B111B" w:rsidRPr="001D56A5" w:rsidRDefault="002B111B" w:rsidP="002B111B">
            <w:pPr>
              <w:numPr>
                <w:ilvl w:val="0"/>
                <w:numId w:val="1"/>
              </w:numPr>
              <w:spacing w:after="0" w:line="240" w:lineRule="auto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Visualizar los retos que la educación ha de enfrentar para responder a las transformaciones</w:t>
            </w:r>
          </w:p>
          <w:p w:rsidR="002B111B" w:rsidRPr="001D56A5" w:rsidRDefault="002B111B" w:rsidP="002B111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Comprender las distintas dimensiones del proceso educativo</w:t>
            </w:r>
          </w:p>
          <w:p w:rsidR="002B111B" w:rsidRPr="001D56A5" w:rsidRDefault="002B111B" w:rsidP="002B111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Aplicación del conocimiento en la resolución de problemas</w:t>
            </w:r>
          </w:p>
          <w:p w:rsidR="002B111B" w:rsidRPr="001D56A5" w:rsidRDefault="002B111B" w:rsidP="002B111B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lastRenderedPageBreak/>
              <w:t>Desarrollar las potencialidades individuales:</w:t>
            </w:r>
          </w:p>
          <w:p w:rsidR="002B111B" w:rsidRPr="001D56A5" w:rsidRDefault="002B111B" w:rsidP="002B111B">
            <w:pPr>
              <w:jc w:val="both"/>
              <w:rPr>
                <w:spacing w:val="2"/>
                <w:sz w:val="20"/>
                <w:szCs w:val="20"/>
                <w:lang w:val="es-ES_tradnl"/>
              </w:rPr>
            </w:pPr>
          </w:p>
          <w:p w:rsidR="002B111B" w:rsidRPr="001D56A5" w:rsidRDefault="002B111B" w:rsidP="002B111B">
            <w:pPr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Desarrollo de competencias:</w:t>
            </w:r>
          </w:p>
          <w:p w:rsidR="002B111B" w:rsidRPr="001D56A5" w:rsidRDefault="002B111B" w:rsidP="002B111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Análisis de situaciones para solucionar conflictos institucionales en el campo educativo</w:t>
            </w:r>
          </w:p>
          <w:p w:rsidR="002B111B" w:rsidRPr="001D56A5" w:rsidRDefault="002B111B" w:rsidP="002B111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Capacidad de reconocimiento de las racionalidades (o de las lógicas) en las cuales se sustentan los sistemas y prácticas educativas en cada contexto</w:t>
            </w:r>
          </w:p>
          <w:p w:rsidR="002B111B" w:rsidRPr="001D56A5" w:rsidRDefault="002B111B" w:rsidP="002B111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Capacidad de toma de decisiones, autonomía, liderazgo y gestión en su contexto profesional.</w:t>
            </w:r>
          </w:p>
          <w:p w:rsidR="002B111B" w:rsidRPr="001D56A5" w:rsidRDefault="002B111B" w:rsidP="002B111B">
            <w:pPr>
              <w:jc w:val="both"/>
              <w:rPr>
                <w:spacing w:val="2"/>
                <w:sz w:val="20"/>
                <w:szCs w:val="20"/>
                <w:lang w:val="es-ES_tradnl"/>
              </w:rPr>
            </w:pPr>
          </w:p>
          <w:p w:rsidR="002B111B" w:rsidRPr="001D56A5" w:rsidRDefault="002B111B" w:rsidP="002B111B">
            <w:pPr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Desarrollo de actitudes y valores</w:t>
            </w:r>
          </w:p>
          <w:p w:rsidR="002B111B" w:rsidRPr="001D56A5" w:rsidRDefault="002B111B" w:rsidP="002B11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Sensibilidad social y compromiso con el entorno.</w:t>
            </w:r>
          </w:p>
          <w:p w:rsidR="002B111B" w:rsidRPr="001D56A5" w:rsidRDefault="002B111B" w:rsidP="002B11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Espíritu democrático y de participación.</w:t>
            </w:r>
          </w:p>
          <w:p w:rsidR="002B111B" w:rsidRPr="001D56A5" w:rsidRDefault="002B111B" w:rsidP="002B11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Disposición de servicio a los demás.</w:t>
            </w:r>
          </w:p>
          <w:p w:rsidR="002B111B" w:rsidRPr="001D56A5" w:rsidRDefault="002B111B" w:rsidP="002B11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Promoción de la superación personal.</w:t>
            </w:r>
          </w:p>
          <w:p w:rsidR="002B111B" w:rsidRPr="001D56A5" w:rsidRDefault="002B111B" w:rsidP="002B11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Apertura al cambio y disposición al trabajo colectivo.</w:t>
            </w:r>
          </w:p>
          <w:p w:rsidR="002B111B" w:rsidRDefault="002B111B" w:rsidP="001D56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1D56A5">
              <w:rPr>
                <w:spacing w:val="2"/>
                <w:sz w:val="20"/>
                <w:szCs w:val="20"/>
                <w:lang w:val="es-ES_tradnl"/>
              </w:rPr>
              <w:t>Tolerancia, flexibilidad y actitud conciliador.</w:t>
            </w:r>
          </w:p>
          <w:p w:rsidR="00F54DDF" w:rsidRPr="002B111B" w:rsidRDefault="002B111B" w:rsidP="002B111B">
            <w:pPr>
              <w:numPr>
                <w:ilvl w:val="0"/>
                <w:numId w:val="3"/>
              </w:numPr>
              <w:spacing w:line="240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2B111B">
              <w:rPr>
                <w:spacing w:val="2"/>
                <w:sz w:val="20"/>
                <w:szCs w:val="20"/>
                <w:lang w:val="es-ES_tradnl"/>
              </w:rPr>
              <w:t>Postura basada en la ética profesional</w:t>
            </w:r>
          </w:p>
        </w:tc>
      </w:tr>
      <w:tr w:rsidR="00C24DF3" w:rsidRPr="001D56A5" w:rsidTr="001D56A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D56A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lastRenderedPageBreak/>
              <w:t>CONTENI</w:t>
            </w:r>
            <w:r w:rsidR="00B06900" w:rsidRPr="001D56A5">
              <w:rPr>
                <w:rFonts w:eastAsia="Times New Roman" w:cs="Arial"/>
                <w:sz w:val="20"/>
                <w:szCs w:val="20"/>
              </w:rPr>
              <w:t>DOS DE LA UNIDAD DE APRENDIZAJE</w:t>
            </w:r>
          </w:p>
        </w:tc>
      </w:tr>
      <w:tr w:rsidR="00C24DF3" w:rsidRPr="001D56A5" w:rsidTr="001D56A5">
        <w:trPr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346"/>
              <w:gridCol w:w="1302"/>
              <w:gridCol w:w="1503"/>
              <w:gridCol w:w="1467"/>
              <w:gridCol w:w="1533"/>
              <w:gridCol w:w="1649"/>
            </w:tblGrid>
            <w:tr w:rsidR="00C24DF3" w:rsidRPr="001D56A5" w:rsidTr="00B553C4">
              <w:trPr>
                <w:cantSplit/>
                <w:trHeight w:val="530"/>
              </w:trPr>
              <w:tc>
                <w:tcPr>
                  <w:tcW w:w="6591" w:type="dxa"/>
                  <w:gridSpan w:val="3"/>
                  <w:tcBorders>
                    <w:top w:val="single" w:sz="4" w:space="0" w:color="auto"/>
                    <w:bottom w:val="nil"/>
                  </w:tcBorders>
                  <w:shd w:val="pct10" w:color="auto" w:fill="FFFFFF"/>
                </w:tcPr>
                <w:p w:rsidR="00734957" w:rsidRPr="001D56A5" w:rsidRDefault="00734957" w:rsidP="00B553C4">
                  <w:pPr>
                    <w:pStyle w:val="Textoindependiente"/>
                    <w:jc w:val="left"/>
                    <w:rPr>
                      <w:rFonts w:asciiTheme="minorHAnsi" w:hAnsiTheme="minorHAnsi"/>
                      <w:b/>
                      <w:noProof/>
                      <w:sz w:val="20"/>
                    </w:rPr>
                  </w:pPr>
                  <w:r w:rsidRPr="001D56A5">
                    <w:rPr>
                      <w:rFonts w:asciiTheme="minorHAnsi" w:hAnsiTheme="minorHAnsi"/>
                      <w:b/>
                      <w:noProof/>
                      <w:sz w:val="20"/>
                    </w:rPr>
                    <w:t>TIEMPO ESTIMADO PARA EL LOGRO DE CADA UNO DE LOS OBJETIVOS TERMINALES:</w:t>
                  </w:r>
                </w:p>
              </w:tc>
              <w:tc>
                <w:tcPr>
                  <w:tcW w:w="6592" w:type="dxa"/>
                  <w:gridSpan w:val="3"/>
                  <w:tcBorders>
                    <w:top w:val="single" w:sz="4" w:space="0" w:color="auto"/>
                    <w:bottom w:val="nil"/>
                  </w:tcBorders>
                  <w:shd w:val="pct10" w:color="auto" w:fill="FFFFFF"/>
                </w:tcPr>
                <w:p w:rsidR="00734957" w:rsidRPr="001D56A5" w:rsidRDefault="00734957" w:rsidP="00B553C4">
                  <w:pPr>
                    <w:pStyle w:val="Textoindependiente"/>
                    <w:jc w:val="left"/>
                    <w:rPr>
                      <w:rFonts w:asciiTheme="minorHAnsi" w:hAnsiTheme="minorHAnsi"/>
                      <w:b/>
                      <w:noProof/>
                      <w:sz w:val="20"/>
                    </w:rPr>
                  </w:pPr>
                  <w:r w:rsidRPr="001D56A5">
                    <w:rPr>
                      <w:rFonts w:asciiTheme="minorHAnsi" w:hAnsiTheme="minorHAnsi"/>
                      <w:b/>
                      <w:noProof/>
                      <w:sz w:val="20"/>
                    </w:rPr>
                    <w:t>CRITERIOS DE EVALUACIÓN PARA ACREDITAR EL CURSO:</w:t>
                  </w:r>
                </w:p>
              </w:tc>
            </w:tr>
            <w:tr w:rsidR="00C24DF3" w:rsidRPr="001D56A5" w:rsidTr="00B553C4">
              <w:tc>
                <w:tcPr>
                  <w:tcW w:w="2197" w:type="dxa"/>
                  <w:shd w:val="pct10" w:color="auto" w:fill="FFFFFF"/>
                  <w:vAlign w:val="center"/>
                </w:tcPr>
                <w:p w:rsidR="00734957" w:rsidRPr="001D56A5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D56A5">
                    <w:rPr>
                      <w:b/>
                      <w:sz w:val="20"/>
                      <w:szCs w:val="20"/>
                    </w:rPr>
                    <w:t>UNIDADES Y OBJETOS DE ESTUDIO</w:t>
                  </w:r>
                </w:p>
              </w:tc>
              <w:tc>
                <w:tcPr>
                  <w:tcW w:w="2197" w:type="dxa"/>
                  <w:shd w:val="pct10" w:color="auto" w:fill="FFFFFF"/>
                  <w:vAlign w:val="center"/>
                </w:tcPr>
                <w:p w:rsidR="00734957" w:rsidRPr="001D56A5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D56A5">
                    <w:rPr>
                      <w:b/>
                      <w:sz w:val="20"/>
                      <w:szCs w:val="20"/>
                    </w:rPr>
                    <w:t>OBJETIVOS</w:t>
                  </w:r>
                </w:p>
                <w:p w:rsidR="00734957" w:rsidRPr="001D56A5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D56A5">
                    <w:rPr>
                      <w:b/>
                      <w:sz w:val="20"/>
                      <w:szCs w:val="20"/>
                    </w:rPr>
                    <w:t>TERMINALES</w:t>
                  </w:r>
                </w:p>
              </w:tc>
              <w:tc>
                <w:tcPr>
                  <w:tcW w:w="2197" w:type="dxa"/>
                  <w:shd w:val="pct10" w:color="auto" w:fill="FFFFFF"/>
                </w:tcPr>
                <w:p w:rsidR="00734957" w:rsidRPr="001D56A5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D56A5">
                    <w:rPr>
                      <w:b/>
                      <w:sz w:val="20"/>
                      <w:szCs w:val="20"/>
                    </w:rPr>
                    <w:t>PRODUCTOS DE APRENDIZAJE</w:t>
                  </w:r>
                </w:p>
              </w:tc>
              <w:tc>
                <w:tcPr>
                  <w:tcW w:w="2197" w:type="dxa"/>
                  <w:shd w:val="pct10" w:color="auto" w:fill="FFFFFF"/>
                </w:tcPr>
                <w:p w:rsidR="00734957" w:rsidRPr="001D56A5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D56A5">
                    <w:rPr>
                      <w:b/>
                      <w:sz w:val="20"/>
                      <w:szCs w:val="20"/>
                    </w:rPr>
                    <w:t>ACTIVIDADES DE APRENDIZAJE</w:t>
                  </w:r>
                </w:p>
              </w:tc>
              <w:tc>
                <w:tcPr>
                  <w:tcW w:w="2197" w:type="dxa"/>
                  <w:shd w:val="pct10" w:color="auto" w:fill="FFFFFF"/>
                  <w:vAlign w:val="center"/>
                </w:tcPr>
                <w:p w:rsidR="00734957" w:rsidRPr="001D56A5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D56A5">
                    <w:rPr>
                      <w:b/>
                      <w:sz w:val="20"/>
                      <w:szCs w:val="20"/>
                    </w:rPr>
                    <w:t>INSUMOS INFORMATIVOS</w:t>
                  </w:r>
                </w:p>
              </w:tc>
              <w:tc>
                <w:tcPr>
                  <w:tcW w:w="2198" w:type="dxa"/>
                  <w:shd w:val="pct10" w:color="auto" w:fill="FFFFFF"/>
                  <w:vAlign w:val="center"/>
                </w:tcPr>
                <w:p w:rsidR="00734957" w:rsidRPr="001D56A5" w:rsidRDefault="00734957" w:rsidP="00B553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D56A5">
                    <w:rPr>
                      <w:b/>
                      <w:sz w:val="20"/>
                      <w:szCs w:val="20"/>
                    </w:rPr>
                    <w:t>ACTIVIDAD EVALUATIVA</w:t>
                  </w:r>
                </w:p>
              </w:tc>
            </w:tr>
            <w:tr w:rsidR="00C24DF3" w:rsidRPr="001D56A5" w:rsidTr="00B553C4">
              <w:tc>
                <w:tcPr>
                  <w:tcW w:w="2197" w:type="dxa"/>
                </w:tcPr>
                <w:p w:rsidR="00734957" w:rsidRPr="001D56A5" w:rsidRDefault="00734957" w:rsidP="00B553C4">
                  <w:pPr>
                    <w:ind w:left="57"/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 xml:space="preserve">En este proceso académico, las temáticas surgen de los propios objetivos y contenidos de las materias </w:t>
                  </w:r>
                  <w:proofErr w:type="gramStart"/>
                  <w:r w:rsidRPr="001D56A5">
                    <w:rPr>
                      <w:sz w:val="20"/>
                      <w:szCs w:val="20"/>
                    </w:rPr>
                    <w:t>teórico prácticas</w:t>
                  </w:r>
                  <w:proofErr w:type="gramEnd"/>
                  <w:r w:rsidRPr="001D56A5">
                    <w:rPr>
                      <w:sz w:val="20"/>
                      <w:szCs w:val="20"/>
                    </w:rPr>
                    <w:t xml:space="preserve"> o prácticas puras, en la que el alumno, apoyado por el maestro y con la coordinación de vinculación y </w:t>
                  </w:r>
                  <w:r w:rsidRPr="001D56A5">
                    <w:rPr>
                      <w:sz w:val="20"/>
                      <w:szCs w:val="20"/>
                    </w:rPr>
                    <w:lastRenderedPageBreak/>
                    <w:t xml:space="preserve">prácticas, realiza actividades según proyecto de trabajo </w:t>
                  </w: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97" w:type="dxa"/>
                </w:tcPr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lastRenderedPageBreak/>
                    <w:t xml:space="preserve">Estos se definirán de manera individual, logrando llegar a acuerdos con </w:t>
                  </w:r>
                  <w:proofErr w:type="gramStart"/>
                  <w:r w:rsidRPr="001D56A5">
                    <w:rPr>
                      <w:sz w:val="20"/>
                      <w:szCs w:val="20"/>
                    </w:rPr>
                    <w:t>los  responsables</w:t>
                  </w:r>
                  <w:proofErr w:type="gramEnd"/>
                  <w:r w:rsidRPr="001D56A5">
                    <w:rPr>
                      <w:sz w:val="20"/>
                      <w:szCs w:val="20"/>
                    </w:rPr>
                    <w:t xml:space="preserve"> de la institución receptora, no obstante éstos deberán de promover el logro del perfil de egreso.</w:t>
                  </w:r>
                </w:p>
              </w:tc>
              <w:tc>
                <w:tcPr>
                  <w:tcW w:w="2197" w:type="dxa"/>
                </w:tcPr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>Detectar realidades educativas concretas</w:t>
                  </w: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>Desarrollar potencialidades personales</w:t>
                  </w: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 xml:space="preserve">Desarrollar la </w:t>
                  </w:r>
                  <w:proofErr w:type="gramStart"/>
                  <w:r w:rsidRPr="001D56A5">
                    <w:rPr>
                      <w:sz w:val="20"/>
                      <w:szCs w:val="20"/>
                    </w:rPr>
                    <w:t>sensibilidad  y</w:t>
                  </w:r>
                  <w:proofErr w:type="gramEnd"/>
                  <w:r w:rsidRPr="001D56A5">
                    <w:rPr>
                      <w:sz w:val="20"/>
                      <w:szCs w:val="20"/>
                    </w:rPr>
                    <w:t xml:space="preserve"> compromiso social  </w:t>
                  </w: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1D56A5">
                    <w:rPr>
                      <w:sz w:val="20"/>
                      <w:szCs w:val="20"/>
                    </w:rPr>
                    <w:t>Integrar  dimensión</w:t>
                  </w:r>
                  <w:proofErr w:type="gramEnd"/>
                  <w:r w:rsidRPr="001D56A5">
                    <w:rPr>
                      <w:sz w:val="20"/>
                      <w:szCs w:val="20"/>
                    </w:rPr>
                    <w:t xml:space="preserve"> teoría y práctica</w:t>
                  </w: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>Fortalecimiento del compromiso de trabajar en equipo</w:t>
                  </w: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97" w:type="dxa"/>
                </w:tcPr>
                <w:p w:rsidR="00C1606B" w:rsidRPr="001D56A5" w:rsidRDefault="00C1606B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lastRenderedPageBreak/>
                    <w:t>Análisis del perfil de egreso de la Licenciatura en Educación</w:t>
                  </w:r>
                </w:p>
                <w:p w:rsidR="00C1606B" w:rsidRPr="001D56A5" w:rsidRDefault="00C1606B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>Comparación de perfiles de egreso de licenciaturas nacionales e internacionales</w:t>
                  </w: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>Elaboración de proyecto de trabajo.</w:t>
                  </w: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 xml:space="preserve">Asistencia semanal a institución receptora </w:t>
                  </w:r>
                </w:p>
              </w:tc>
              <w:tc>
                <w:tcPr>
                  <w:tcW w:w="2197" w:type="dxa"/>
                </w:tcPr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 xml:space="preserve">Trabajo coordinado con profesores expertos en las áreas, responsables de las instituciones </w:t>
                  </w:r>
                  <w:proofErr w:type="gramStart"/>
                  <w:r w:rsidRPr="001D56A5">
                    <w:rPr>
                      <w:sz w:val="20"/>
                      <w:szCs w:val="20"/>
                    </w:rPr>
                    <w:t>receptoras  y</w:t>
                  </w:r>
                  <w:proofErr w:type="gramEnd"/>
                  <w:r w:rsidRPr="001D56A5">
                    <w:rPr>
                      <w:sz w:val="20"/>
                      <w:szCs w:val="20"/>
                    </w:rPr>
                    <w:t xml:space="preserve"> el responsable de la materia</w:t>
                  </w:r>
                </w:p>
              </w:tc>
              <w:tc>
                <w:tcPr>
                  <w:tcW w:w="2198" w:type="dxa"/>
                </w:tcPr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>Acompañamiento y Seguimiento por parte del profesor a cargo de la materia.</w:t>
                  </w:r>
                </w:p>
                <w:p w:rsidR="00734957" w:rsidRPr="001D56A5" w:rsidRDefault="00A52072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 xml:space="preserve">Elaboración de Currículum Vite </w:t>
                  </w: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  <w:r w:rsidRPr="001D56A5">
                    <w:rPr>
                      <w:sz w:val="20"/>
                      <w:szCs w:val="20"/>
                    </w:rPr>
                    <w:t xml:space="preserve">Proyecto </w:t>
                  </w:r>
                  <w:proofErr w:type="gramStart"/>
                  <w:r w:rsidRPr="001D56A5">
                    <w:rPr>
                      <w:sz w:val="20"/>
                      <w:szCs w:val="20"/>
                    </w:rPr>
                    <w:t>e  reporte</w:t>
                  </w:r>
                  <w:proofErr w:type="gramEnd"/>
                  <w:r w:rsidRPr="001D56A5">
                    <w:rPr>
                      <w:sz w:val="20"/>
                      <w:szCs w:val="20"/>
                    </w:rPr>
                    <w:t xml:space="preserve"> final del trabajo realizado, así como la  presentando en una sesión con los miembros del grupo que cursaron la materia.</w:t>
                  </w:r>
                </w:p>
                <w:p w:rsidR="00734957" w:rsidRPr="001D56A5" w:rsidRDefault="00734957" w:rsidP="00B553C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13B97" w:rsidRPr="001D56A5" w:rsidRDefault="00813B97" w:rsidP="006F785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C24DF3" w:rsidRPr="001D56A5" w:rsidTr="001D56A5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813B97" w:rsidRPr="001D56A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1D56A5">
              <w:rPr>
                <w:rFonts w:eastAsia="Times New Roman" w:cs="Arial"/>
                <w:sz w:val="20"/>
                <w:szCs w:val="20"/>
              </w:rPr>
              <w:t>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813B97" w:rsidRPr="001D56A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>RECURSOS MA</w:t>
            </w:r>
            <w:r w:rsidR="006D46E9" w:rsidRPr="001D56A5">
              <w:rPr>
                <w:rFonts w:eastAsia="Times New Roman" w:cs="Arial"/>
                <w:sz w:val="20"/>
                <w:szCs w:val="20"/>
              </w:rPr>
              <w:t>TERIALES Y DIDÁCTICOS SUGERIDOS</w:t>
            </w:r>
          </w:p>
        </w:tc>
      </w:tr>
      <w:tr w:rsidR="00C24DF3" w:rsidRPr="001D56A5" w:rsidTr="001D56A5">
        <w:trPr>
          <w:jc w:val="center"/>
        </w:trPr>
        <w:tc>
          <w:tcPr>
            <w:tcW w:w="2559" w:type="pct"/>
            <w:vAlign w:val="center"/>
          </w:tcPr>
          <w:p w:rsidR="00734957" w:rsidRPr="00EA3B10" w:rsidRDefault="00734957" w:rsidP="00EA3B10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EA3B10">
              <w:rPr>
                <w:sz w:val="20"/>
                <w:szCs w:val="20"/>
              </w:rPr>
              <w:t>Lecturas</w:t>
            </w:r>
          </w:p>
          <w:p w:rsidR="00734957" w:rsidRPr="00EA3B10" w:rsidRDefault="00734957" w:rsidP="00EA3B10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EA3B10">
              <w:rPr>
                <w:sz w:val="20"/>
                <w:szCs w:val="20"/>
              </w:rPr>
              <w:t>Discusiones grupales</w:t>
            </w:r>
          </w:p>
          <w:p w:rsidR="00734957" w:rsidRPr="00EA3B10" w:rsidRDefault="00734957" w:rsidP="00EA3B10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EA3B10">
              <w:rPr>
                <w:sz w:val="20"/>
                <w:szCs w:val="20"/>
              </w:rPr>
              <w:t>Elaboración de resúmenes, mapas mentales, cuadros sinópticos.</w:t>
            </w:r>
          </w:p>
          <w:p w:rsidR="00734957" w:rsidRPr="00EA3B10" w:rsidRDefault="00734957" w:rsidP="00EA3B10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EA3B10">
              <w:rPr>
                <w:sz w:val="20"/>
                <w:szCs w:val="20"/>
              </w:rPr>
              <w:t>Puesta en común de informes</w:t>
            </w:r>
          </w:p>
          <w:p w:rsidR="00813B97" w:rsidRPr="001D56A5" w:rsidRDefault="00813B97" w:rsidP="00734957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2441" w:type="pct"/>
            <w:vAlign w:val="center"/>
          </w:tcPr>
          <w:p w:rsidR="00813B97" w:rsidRPr="00EA3B10" w:rsidRDefault="00712AE2" w:rsidP="00EA3B10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A3B10">
              <w:rPr>
                <w:rFonts w:eastAsia="Times New Roman" w:cs="Arial"/>
                <w:sz w:val="20"/>
                <w:szCs w:val="20"/>
              </w:rPr>
              <w:t>Servicio de Internet</w:t>
            </w:r>
          </w:p>
          <w:p w:rsidR="00712AE2" w:rsidRPr="00EA3B10" w:rsidRDefault="00712AE2" w:rsidP="00EA3B10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A3B10">
              <w:rPr>
                <w:rFonts w:eastAsia="Times New Roman" w:cs="Arial"/>
                <w:sz w:val="20"/>
                <w:szCs w:val="20"/>
              </w:rPr>
              <w:t>Diversos materiales según proyectos individuales</w:t>
            </w:r>
          </w:p>
        </w:tc>
      </w:tr>
      <w:tr w:rsidR="00C24DF3" w:rsidRPr="001D56A5" w:rsidTr="001D56A5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813B97" w:rsidRPr="001D56A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>PRODUCTOS O EVID</w:t>
            </w:r>
            <w:r w:rsidR="00B06900" w:rsidRPr="001D56A5">
              <w:rPr>
                <w:rFonts w:eastAsia="Times New Roman" w:cs="Arial"/>
                <w:sz w:val="20"/>
                <w:szCs w:val="20"/>
              </w:rPr>
              <w:t>ENCIAS DE APRENDIZAJE 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813B97" w:rsidRPr="001D56A5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>SISTEMA DE EVALUACIÓN SUGERIDA</w:t>
            </w:r>
          </w:p>
        </w:tc>
      </w:tr>
      <w:tr w:rsidR="00C24DF3" w:rsidRPr="001D56A5" w:rsidTr="001D56A5">
        <w:trPr>
          <w:jc w:val="center"/>
        </w:trPr>
        <w:tc>
          <w:tcPr>
            <w:tcW w:w="2559" w:type="pct"/>
          </w:tcPr>
          <w:p w:rsidR="00813B97" w:rsidRPr="00EA3B10" w:rsidRDefault="00C1606B" w:rsidP="00EA3B10">
            <w:pPr>
              <w:pStyle w:val="Prrafodelista"/>
              <w:numPr>
                <w:ilvl w:val="0"/>
                <w:numId w:val="10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A3B10">
              <w:rPr>
                <w:rFonts w:eastAsia="Times New Roman" w:cs="Arial"/>
                <w:sz w:val="20"/>
                <w:szCs w:val="20"/>
              </w:rPr>
              <w:t>Producto de análisis de perfil de egreso de la Licenciatura en Educación en comparación con otros perfiles de egreso de carreras afines y competencias genéricas de licenciaturas</w:t>
            </w:r>
          </w:p>
          <w:p w:rsidR="00712AE2" w:rsidRPr="00EA3B10" w:rsidRDefault="00712AE2" w:rsidP="00EA3B10">
            <w:pPr>
              <w:pStyle w:val="Prrafodelista"/>
              <w:numPr>
                <w:ilvl w:val="0"/>
                <w:numId w:val="10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A3B10">
              <w:rPr>
                <w:rFonts w:eastAsia="Times New Roman" w:cs="Arial"/>
                <w:sz w:val="20"/>
                <w:szCs w:val="20"/>
              </w:rPr>
              <w:t>Proyecto de Prácticas profesionales</w:t>
            </w:r>
          </w:p>
          <w:p w:rsidR="00712AE2" w:rsidRPr="00EA3B10" w:rsidRDefault="00712AE2" w:rsidP="00EA3B10">
            <w:pPr>
              <w:pStyle w:val="Prrafodelista"/>
              <w:numPr>
                <w:ilvl w:val="0"/>
                <w:numId w:val="10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A3B10">
              <w:rPr>
                <w:rFonts w:eastAsia="Times New Roman" w:cs="Arial"/>
                <w:sz w:val="20"/>
                <w:szCs w:val="20"/>
              </w:rPr>
              <w:t>Informe de Prácticas Profesionales</w:t>
            </w:r>
          </w:p>
          <w:p w:rsidR="00712AE2" w:rsidRPr="001D56A5" w:rsidRDefault="00712AE2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1" w:type="pct"/>
          </w:tcPr>
          <w:p w:rsidR="00813B97" w:rsidRPr="00EA3B10" w:rsidRDefault="00712AE2" w:rsidP="00EA3B10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ind w:left="329" w:hanging="284"/>
              <w:rPr>
                <w:rFonts w:eastAsia="Times New Roman" w:cs="Arial"/>
                <w:sz w:val="20"/>
                <w:szCs w:val="20"/>
              </w:rPr>
            </w:pPr>
            <w:r w:rsidRPr="00EA3B10">
              <w:rPr>
                <w:rFonts w:eastAsia="Times New Roman" w:cs="Arial"/>
                <w:sz w:val="20"/>
                <w:szCs w:val="20"/>
              </w:rPr>
              <w:t xml:space="preserve">La evaluación de la materia es acreditable; por lo que es necesario se consideren elementos </w:t>
            </w:r>
            <w:proofErr w:type="gramStart"/>
            <w:r w:rsidRPr="00EA3B10">
              <w:rPr>
                <w:rFonts w:eastAsia="Times New Roman" w:cs="Arial"/>
                <w:sz w:val="20"/>
                <w:szCs w:val="20"/>
              </w:rPr>
              <w:t>indispensables  la</w:t>
            </w:r>
            <w:proofErr w:type="gramEnd"/>
            <w:r w:rsidRPr="00EA3B10">
              <w:rPr>
                <w:rFonts w:eastAsia="Times New Roman" w:cs="Arial"/>
                <w:sz w:val="20"/>
                <w:szCs w:val="20"/>
              </w:rPr>
              <w:t xml:space="preserve"> asistencia, entrega oportuna </w:t>
            </w:r>
            <w:r w:rsidR="00A52072" w:rsidRPr="00EA3B10">
              <w:rPr>
                <w:rFonts w:eastAsia="Times New Roman" w:cs="Arial"/>
                <w:sz w:val="20"/>
                <w:szCs w:val="20"/>
              </w:rPr>
              <w:t xml:space="preserve">de Currículum Vite, entrega oportuna de </w:t>
            </w:r>
            <w:r w:rsidRPr="00EA3B10">
              <w:rPr>
                <w:rFonts w:eastAsia="Times New Roman" w:cs="Arial"/>
                <w:sz w:val="20"/>
                <w:szCs w:val="20"/>
              </w:rPr>
              <w:t>y proyecto y informe de trabajo; así como la puesta en común al finalizar el semestre.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454"/>
      </w:tblGrid>
      <w:tr w:rsidR="00C24DF3" w:rsidRPr="001D56A5" w:rsidTr="00EA3B10">
        <w:tc>
          <w:tcPr>
            <w:tcW w:w="5000" w:type="pct"/>
            <w:gridSpan w:val="2"/>
            <w:shd w:val="clear" w:color="auto" w:fill="5B9BD5" w:themeFill="accent5"/>
          </w:tcPr>
          <w:p w:rsidR="00813B97" w:rsidRPr="001D56A5" w:rsidRDefault="00813B97" w:rsidP="00EA3B1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>FUENTES DE INFORMACIÓN</w:t>
            </w:r>
          </w:p>
        </w:tc>
      </w:tr>
      <w:tr w:rsidR="00C24DF3" w:rsidRPr="001D56A5" w:rsidTr="00EA3B10">
        <w:tc>
          <w:tcPr>
            <w:tcW w:w="2579" w:type="pct"/>
            <w:shd w:val="clear" w:color="auto" w:fill="5B9BD5" w:themeFill="accent5"/>
          </w:tcPr>
          <w:p w:rsidR="00813B97" w:rsidRPr="001D56A5" w:rsidRDefault="00996B9F" w:rsidP="00EA3B1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>BIBLIOGRÁFICAS</w:t>
            </w:r>
          </w:p>
        </w:tc>
        <w:tc>
          <w:tcPr>
            <w:tcW w:w="2421" w:type="pct"/>
            <w:shd w:val="clear" w:color="auto" w:fill="5B9BD5" w:themeFill="accent5"/>
            <w:vAlign w:val="center"/>
          </w:tcPr>
          <w:p w:rsidR="00813B97" w:rsidRPr="001D56A5" w:rsidRDefault="00996B9F" w:rsidP="00EA3B1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>OTRAS</w:t>
            </w:r>
          </w:p>
        </w:tc>
      </w:tr>
      <w:tr w:rsidR="00C24DF3" w:rsidRPr="001D56A5" w:rsidTr="00EA3B10">
        <w:tc>
          <w:tcPr>
            <w:tcW w:w="2579" w:type="pct"/>
          </w:tcPr>
          <w:p w:rsidR="00712AE2" w:rsidRPr="001D56A5" w:rsidRDefault="00712AE2" w:rsidP="00EA3B10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rFonts w:eastAsia="Times New Roman" w:cs="Arial"/>
                <w:sz w:val="20"/>
                <w:szCs w:val="20"/>
              </w:rPr>
              <w:t xml:space="preserve">Pan de Estudios de la Licenciatura en Educación </w:t>
            </w:r>
          </w:p>
          <w:p w:rsidR="00336898" w:rsidRPr="001D56A5" w:rsidRDefault="00336898" w:rsidP="00EA3B10">
            <w:pPr>
              <w:jc w:val="both"/>
              <w:rPr>
                <w:sz w:val="20"/>
                <w:szCs w:val="20"/>
              </w:rPr>
            </w:pPr>
            <w:r w:rsidRPr="001D56A5">
              <w:rPr>
                <w:sz w:val="20"/>
                <w:szCs w:val="20"/>
              </w:rPr>
              <w:t>ANUIES. La educación Superior en el Siglo XXI. México 2000.</w:t>
            </w:r>
          </w:p>
          <w:p w:rsidR="00336898" w:rsidRPr="001D56A5" w:rsidRDefault="00336898" w:rsidP="00EA3B10">
            <w:pPr>
              <w:jc w:val="both"/>
              <w:rPr>
                <w:sz w:val="20"/>
                <w:szCs w:val="20"/>
              </w:rPr>
            </w:pPr>
            <w:r w:rsidRPr="001D56A5">
              <w:rPr>
                <w:sz w:val="20"/>
                <w:szCs w:val="20"/>
              </w:rPr>
              <w:t>DELORS JACQUES, La Educación encierra un tesoro, México, Ediciones UNESCO, 1996</w:t>
            </w:r>
          </w:p>
          <w:p w:rsidR="00336898" w:rsidRPr="001D56A5" w:rsidRDefault="00336898" w:rsidP="00EA3B10">
            <w:pPr>
              <w:jc w:val="both"/>
              <w:rPr>
                <w:i/>
                <w:sz w:val="20"/>
                <w:szCs w:val="20"/>
              </w:rPr>
            </w:pPr>
            <w:r w:rsidRPr="001D56A5">
              <w:rPr>
                <w:sz w:val="20"/>
                <w:szCs w:val="20"/>
              </w:rPr>
              <w:t>CASAS ROSALBA, Gobierno, Academia y empresa en México: Hacia una nueva configuración de relaciones,</w:t>
            </w:r>
            <w:r w:rsidRPr="001D56A5">
              <w:rPr>
                <w:i/>
                <w:sz w:val="20"/>
                <w:szCs w:val="20"/>
              </w:rPr>
              <w:t xml:space="preserve"> México UNAM1997</w:t>
            </w:r>
          </w:p>
          <w:p w:rsidR="00336898" w:rsidRPr="001D56A5" w:rsidRDefault="00336898" w:rsidP="00EA3B10">
            <w:pPr>
              <w:jc w:val="both"/>
              <w:rPr>
                <w:i/>
                <w:sz w:val="20"/>
                <w:szCs w:val="20"/>
              </w:rPr>
            </w:pPr>
          </w:p>
          <w:p w:rsidR="00996B9F" w:rsidRPr="001D56A5" w:rsidRDefault="00336898" w:rsidP="00EA3B10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1D56A5">
              <w:rPr>
                <w:sz w:val="20"/>
                <w:szCs w:val="20"/>
              </w:rPr>
              <w:lastRenderedPageBreak/>
              <w:t xml:space="preserve">La que corresponde a las </w:t>
            </w:r>
            <w:r w:rsidR="00EA3B10">
              <w:rPr>
                <w:sz w:val="20"/>
                <w:szCs w:val="20"/>
              </w:rPr>
              <w:t>UDA</w:t>
            </w:r>
            <w:r w:rsidRPr="001D56A5">
              <w:rPr>
                <w:sz w:val="20"/>
                <w:szCs w:val="20"/>
              </w:rPr>
              <w:t xml:space="preserve"> abordadas en el proceso de su formación acordes al trabajo que se planea realizar.</w:t>
            </w:r>
          </w:p>
        </w:tc>
        <w:tc>
          <w:tcPr>
            <w:tcW w:w="2421" w:type="pct"/>
          </w:tcPr>
          <w:p w:rsidR="00336898" w:rsidRPr="001D56A5" w:rsidRDefault="00336898" w:rsidP="00EA3B10">
            <w:pPr>
              <w:shd w:val="clear" w:color="auto" w:fill="FFFFFF"/>
              <w:spacing w:after="60" w:line="240" w:lineRule="auto"/>
              <w:textAlignment w:val="top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1D56A5">
              <w:rPr>
                <w:rFonts w:eastAsia="Times New Roman" w:cs="Times New Roman"/>
                <w:sz w:val="20"/>
                <w:szCs w:val="20"/>
              </w:rPr>
              <w:lastRenderedPageBreak/>
              <w:t>Brazeau</w:t>
            </w:r>
            <w:proofErr w:type="spellEnd"/>
            <w:r w:rsidRPr="001D56A5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1D56A5">
              <w:rPr>
                <w:rFonts w:eastAsia="Times New Roman" w:cs="Times New Roman"/>
                <w:sz w:val="20"/>
                <w:szCs w:val="20"/>
              </w:rPr>
              <w:t>Julie  </w:t>
            </w:r>
            <w:r w:rsidRPr="001D56A5">
              <w:rPr>
                <w:rFonts w:eastAsia="Times New Roman" w:cs="Times New Roman"/>
                <w:bCs/>
                <w:sz w:val="20"/>
                <w:szCs w:val="20"/>
              </w:rPr>
              <w:t>,</w:t>
            </w:r>
            <w:proofErr w:type="gramEnd"/>
            <w:r w:rsidRPr="001D56A5">
              <w:rPr>
                <w:rFonts w:eastAsia="Times New Roman" w:cs="Times New Roman"/>
                <w:bCs/>
                <w:sz w:val="20"/>
                <w:szCs w:val="20"/>
              </w:rPr>
              <w:t xml:space="preserve"> Como redactar nuestro </w:t>
            </w:r>
            <w:proofErr w:type="spellStart"/>
            <w:r w:rsidRPr="001D56A5">
              <w:rPr>
                <w:rFonts w:eastAsia="Times New Roman" w:cs="Times New Roman"/>
                <w:bCs/>
                <w:sz w:val="20"/>
                <w:szCs w:val="20"/>
              </w:rPr>
              <w:t>curriculum</w:t>
            </w:r>
            <w:proofErr w:type="spellEnd"/>
            <w:r w:rsidRPr="001D56A5">
              <w:rPr>
                <w:rFonts w:eastAsia="Times New Roman" w:cs="Times New Roman"/>
                <w:bCs/>
                <w:sz w:val="20"/>
                <w:szCs w:val="20"/>
              </w:rPr>
              <w:t xml:space="preserve"> vitae, </w:t>
            </w:r>
            <w:r w:rsidRPr="001D56A5">
              <w:rPr>
                <w:rFonts w:eastAsia="Times New Roman" w:cs="Times New Roman"/>
                <w:sz w:val="20"/>
                <w:szCs w:val="20"/>
              </w:rPr>
              <w:t>1994</w:t>
            </w:r>
          </w:p>
          <w:p w:rsidR="00336898" w:rsidRPr="001D56A5" w:rsidRDefault="00336898" w:rsidP="00EA3B10">
            <w:pPr>
              <w:shd w:val="clear" w:color="auto" w:fill="FFFFFF"/>
              <w:spacing w:after="60" w:line="240" w:lineRule="auto"/>
              <w:ind w:left="720"/>
              <w:textAlignment w:val="top"/>
              <w:rPr>
                <w:rFonts w:eastAsia="Times New Roman" w:cs="Times New Roman"/>
                <w:sz w:val="20"/>
                <w:szCs w:val="20"/>
              </w:rPr>
            </w:pPr>
          </w:p>
          <w:p w:rsidR="00336898" w:rsidRPr="001D56A5" w:rsidRDefault="00336898" w:rsidP="00EA3B10">
            <w:pPr>
              <w:shd w:val="clear" w:color="auto" w:fill="FFFFFF"/>
              <w:spacing w:after="60" w:line="240" w:lineRule="auto"/>
              <w:textAlignment w:val="top"/>
              <w:rPr>
                <w:sz w:val="20"/>
                <w:szCs w:val="20"/>
              </w:rPr>
            </w:pPr>
            <w:r w:rsidRPr="001D56A5">
              <w:rPr>
                <w:rFonts w:eastAsia="Times New Roman" w:cs="Times New Roman"/>
                <w:sz w:val="20"/>
                <w:szCs w:val="20"/>
              </w:rPr>
              <w:t>http://eleternoestudiante.com/recursos-humanos-libros-pdf-gratis/</w:t>
            </w:r>
          </w:p>
          <w:p w:rsidR="00813B97" w:rsidRPr="001D56A5" w:rsidRDefault="00813B97" w:rsidP="00EA3B10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13B97" w:rsidRPr="001D56A5" w:rsidRDefault="00813B97" w:rsidP="00813B97">
      <w:pPr>
        <w:spacing w:before="300" w:after="0"/>
        <w:rPr>
          <w:sz w:val="20"/>
          <w:szCs w:val="20"/>
        </w:rPr>
      </w:pPr>
    </w:p>
    <w:p w:rsidR="00813B97" w:rsidRPr="001D56A5" w:rsidRDefault="00813B97">
      <w:pPr>
        <w:rPr>
          <w:sz w:val="20"/>
          <w:szCs w:val="20"/>
        </w:rPr>
      </w:pPr>
    </w:p>
    <w:p w:rsidR="00813B97" w:rsidRPr="001D56A5" w:rsidRDefault="00813B97">
      <w:pPr>
        <w:rPr>
          <w:sz w:val="20"/>
          <w:szCs w:val="20"/>
        </w:rPr>
      </w:pPr>
    </w:p>
    <w:sectPr w:rsidR="00813B97" w:rsidRPr="001D56A5" w:rsidSect="00B355B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3B3" w:rsidRDefault="002233B3" w:rsidP="001D56A5">
      <w:pPr>
        <w:spacing w:after="0" w:line="240" w:lineRule="auto"/>
      </w:pPr>
      <w:r>
        <w:separator/>
      </w:r>
    </w:p>
  </w:endnote>
  <w:endnote w:type="continuationSeparator" w:id="0">
    <w:p w:rsidR="002233B3" w:rsidRDefault="002233B3" w:rsidP="001D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3B3" w:rsidRDefault="002233B3" w:rsidP="001D56A5">
      <w:pPr>
        <w:spacing w:after="0" w:line="240" w:lineRule="auto"/>
      </w:pPr>
      <w:r>
        <w:separator/>
      </w:r>
    </w:p>
  </w:footnote>
  <w:footnote w:type="continuationSeparator" w:id="0">
    <w:p w:rsidR="002233B3" w:rsidRDefault="002233B3" w:rsidP="001D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7"/>
      <w:gridCol w:w="1943"/>
    </w:tblGrid>
    <w:tr w:rsidR="001D56A5" w:rsidRPr="004B10D1" w:rsidTr="004B00AA">
      <w:trPr>
        <w:trHeight w:val="600"/>
      </w:trPr>
      <w:tc>
        <w:tcPr>
          <w:tcW w:w="9968" w:type="dxa"/>
          <w:vAlign w:val="center"/>
        </w:tcPr>
        <w:p w:rsidR="001D56A5" w:rsidRPr="0090363F" w:rsidRDefault="001D56A5" w:rsidP="001D56A5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Prácticas profesionales I</w:t>
          </w:r>
        </w:p>
      </w:tc>
      <w:tc>
        <w:tcPr>
          <w:tcW w:w="2786" w:type="dxa"/>
        </w:tcPr>
        <w:p w:rsidR="001D56A5" w:rsidRPr="004B10D1" w:rsidRDefault="001D56A5" w:rsidP="001D56A5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A879361" wp14:editId="2E2DABCF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1D56A5" w:rsidRDefault="001D56A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F4B1C"/>
    <w:multiLevelType w:val="hybridMultilevel"/>
    <w:tmpl w:val="91EEBE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F48"/>
    <w:multiLevelType w:val="hybridMultilevel"/>
    <w:tmpl w:val="86586D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D1F2B"/>
    <w:multiLevelType w:val="hybridMultilevel"/>
    <w:tmpl w:val="C09CC7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A6849"/>
    <w:multiLevelType w:val="hybridMultilevel"/>
    <w:tmpl w:val="FDE27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01A1F"/>
    <w:multiLevelType w:val="hybridMultilevel"/>
    <w:tmpl w:val="27B21B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90BDE"/>
    <w:multiLevelType w:val="hybridMultilevel"/>
    <w:tmpl w:val="F5E4BC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83CC6"/>
    <w:multiLevelType w:val="hybridMultilevel"/>
    <w:tmpl w:val="B5FE6E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10F17"/>
    <w:multiLevelType w:val="hybridMultilevel"/>
    <w:tmpl w:val="0C2C4A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D7C29"/>
    <w:multiLevelType w:val="hybridMultilevel"/>
    <w:tmpl w:val="0FDA80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57FC9"/>
    <w:multiLevelType w:val="hybridMultilevel"/>
    <w:tmpl w:val="22E617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A2859"/>
    <w:rsid w:val="000A607D"/>
    <w:rsid w:val="001055F8"/>
    <w:rsid w:val="001D56A5"/>
    <w:rsid w:val="001E0F1C"/>
    <w:rsid w:val="0020173D"/>
    <w:rsid w:val="002233B3"/>
    <w:rsid w:val="002B111B"/>
    <w:rsid w:val="002D3F25"/>
    <w:rsid w:val="00336898"/>
    <w:rsid w:val="003671D8"/>
    <w:rsid w:val="00404EB0"/>
    <w:rsid w:val="00437B5F"/>
    <w:rsid w:val="00494082"/>
    <w:rsid w:val="004B0FA1"/>
    <w:rsid w:val="004B38B6"/>
    <w:rsid w:val="005066CC"/>
    <w:rsid w:val="00524CCD"/>
    <w:rsid w:val="00532DBD"/>
    <w:rsid w:val="00584B68"/>
    <w:rsid w:val="00611EFB"/>
    <w:rsid w:val="0061497C"/>
    <w:rsid w:val="00653BAE"/>
    <w:rsid w:val="006A2828"/>
    <w:rsid w:val="006D46E9"/>
    <w:rsid w:val="006F7859"/>
    <w:rsid w:val="00712AE2"/>
    <w:rsid w:val="00734957"/>
    <w:rsid w:val="00772C6F"/>
    <w:rsid w:val="00813B97"/>
    <w:rsid w:val="008663ED"/>
    <w:rsid w:val="008C6000"/>
    <w:rsid w:val="00973DC5"/>
    <w:rsid w:val="009913BB"/>
    <w:rsid w:val="00996B9F"/>
    <w:rsid w:val="009C560A"/>
    <w:rsid w:val="00A30F92"/>
    <w:rsid w:val="00A52072"/>
    <w:rsid w:val="00A525A1"/>
    <w:rsid w:val="00A80FE6"/>
    <w:rsid w:val="00B06900"/>
    <w:rsid w:val="00B355BA"/>
    <w:rsid w:val="00C06FA1"/>
    <w:rsid w:val="00C1606B"/>
    <w:rsid w:val="00C16308"/>
    <w:rsid w:val="00C24DF3"/>
    <w:rsid w:val="00C52D98"/>
    <w:rsid w:val="00C57D9B"/>
    <w:rsid w:val="00CB16DA"/>
    <w:rsid w:val="00DE4B9A"/>
    <w:rsid w:val="00DF4EA5"/>
    <w:rsid w:val="00E816F1"/>
    <w:rsid w:val="00EA3B10"/>
    <w:rsid w:val="00EA73F9"/>
    <w:rsid w:val="00F54DDF"/>
    <w:rsid w:val="00F6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D2351"/>
  <w15:docId w15:val="{E8CCD0D3-B39B-4763-A9FA-B972A966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506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5066C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s-MX"/>
    </w:rPr>
  </w:style>
  <w:style w:type="paragraph" w:styleId="Prrafodelista">
    <w:name w:val="List Paragraph"/>
    <w:basedOn w:val="Normal"/>
    <w:uiPriority w:val="34"/>
    <w:qFormat/>
    <w:rsid w:val="00973DC5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7349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34957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1D56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56A5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1D56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56A5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FD744-E216-444E-84D7-067FC9EC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1392</Words>
  <Characters>7662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2018-01-29T02:54:00Z</dcterms:created>
  <dcterms:modified xsi:type="dcterms:W3CDTF">2018-05-10T15:35:00Z</dcterms:modified>
</cp:coreProperties>
</file>