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0E3A07" w:rsidTr="000E3A07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0E3A07" w:rsidTr="000E3A07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0E3A07" w:rsidTr="000E3A07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A120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Manejo de estrés, crisis y conflicto.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0E3A0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SHLI03216</w:t>
            </w:r>
          </w:p>
        </w:tc>
      </w:tr>
      <w:tr w:rsidR="00813B97" w:rsidRPr="000E3A0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0E3A0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0E3A07" w:rsidTr="000E3A07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2026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</w:p>
        </w:tc>
      </w:tr>
      <w:tr w:rsidR="00813B97" w:rsidRPr="000E3A0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E3A07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E3A07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E3A07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E03A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E3A07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0E3A07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EF4A3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EF4A3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0E3A0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0E3A0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0E3A0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Disciplinaria   (  </w:t>
            </w:r>
            <w:r w:rsidR="004F128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0E3A0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0E3A0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Básica común 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 Profundización </w:t>
            </w:r>
            <w:r w:rsidR="004154C7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</w:t>
            </w:r>
            <w:r w:rsidR="008A1203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Complementaria </w:t>
            </w:r>
          </w:p>
        </w:tc>
      </w:tr>
      <w:tr w:rsidR="00813B97" w:rsidRPr="000E3A0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8A1203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4F128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) Taller   (    ) Laboratorio   (     ) Seminario</w:t>
            </w:r>
          </w:p>
        </w:tc>
      </w:tr>
      <w:tr w:rsidR="00813B97" w:rsidRPr="000E3A0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0E3A0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</w:t>
            </w:r>
            <w:r w:rsidR="008A1203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igatoria   (    ) Recursable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8A1203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F521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8A1203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AF521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Optativa 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Acreditable</w:t>
            </w:r>
          </w:p>
        </w:tc>
      </w:tr>
    </w:tbl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364"/>
      </w:tblGrid>
      <w:tr w:rsidR="00813B97" w:rsidRPr="000E3A07" w:rsidTr="000E3A0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E3A07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0E3A07" w:rsidTr="000E3A0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0E3A07" w:rsidRDefault="008A1203" w:rsidP="0000337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de diversas áreas preferentemente: (Ciencias de la educación, ciencias del comportamiento humano) con estudios y/o experiencia en Desarrollo Humano.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</w:tcPr>
          <w:p w:rsidR="000E3A07" w:rsidRPr="00647516" w:rsidRDefault="000E3A07" w:rsidP="000E3A07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>a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prendizaje incide de manera directa en la formación de 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las siguientes 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competencias genéricas: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</w:t>
            </w:r>
            <w:bookmarkStart w:id="1" w:name="_GoBack"/>
            <w:bookmarkEnd w:id="1"/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construir espacios incluyentes y sustentables.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CG4.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CG5.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de forma ética y socialmente responsable las tecnologías de la información en sus procesos personales, académicos y profesionales.</w:t>
            </w:r>
          </w:p>
          <w:p w:rsidR="0000337A" w:rsidRPr="000E3A07" w:rsidRDefault="000E3A07" w:rsidP="000E3A07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00337A"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0E3A07" w:rsidRPr="00647516" w:rsidRDefault="000E3A07" w:rsidP="00AF521A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0E3A07" w:rsidRPr="000E3A07" w:rsidRDefault="000E3A07" w:rsidP="000E3A07">
            <w:pPr>
              <w:spacing w:after="0" w:line="276" w:lineRule="auto"/>
              <w:ind w:left="454" w:hanging="454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0E3A07" w:rsidRPr="000E3A07" w:rsidRDefault="000E3A07" w:rsidP="000E3A07">
            <w:pPr>
              <w:spacing w:line="276" w:lineRule="auto"/>
              <w:ind w:left="454" w:hanging="454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996B9F" w:rsidRPr="000E3A07" w:rsidRDefault="000E3A07" w:rsidP="000E3A07">
            <w:pPr>
              <w:spacing w:line="276" w:lineRule="auto"/>
              <w:ind w:left="454" w:hanging="454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</w:tcPr>
          <w:p w:rsidR="000E3A07" w:rsidRDefault="000E3A07" w:rsidP="000E3A07">
            <w:pPr>
              <w:spacing w:before="240" w:line="36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 que </w:t>
            </w:r>
            <w:r w:rsidR="00AF521A">
              <w:rPr>
                <w:rFonts w:cs="Arial"/>
                <w:bCs/>
                <w:spacing w:val="-1"/>
                <w:sz w:val="20"/>
                <w:szCs w:val="20"/>
              </w:rPr>
              <w:t>otorga al estudiante elementos que le permiten desarrollar aspectos de su formación que intervienen con su formación integral.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0E3A07" w:rsidRPr="000E3A07" w:rsidRDefault="000E3A07" w:rsidP="000E3A07">
            <w:pPr>
              <w:spacing w:before="240" w:line="36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estudiante </w:t>
            </w:r>
            <w:r w:rsidR="00AF521A">
              <w:rPr>
                <w:rFonts w:cs="Arial"/>
                <w:bCs/>
                <w:spacing w:val="-1"/>
                <w:sz w:val="20"/>
                <w:szCs w:val="20"/>
              </w:rPr>
              <w:t>herramientas para manejar de forma equilibrada el estrés, las crisis y los conflictos, producto de sus interacciones personales o profesionales.</w:t>
            </w:r>
          </w:p>
          <w:p w:rsidR="00996B9F" w:rsidRPr="000E3A07" w:rsidRDefault="000E3A07" w:rsidP="000E3A0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0E3A07">
              <w:rPr>
                <w:rFonts w:cs="Arial"/>
                <w:bCs/>
                <w:spacing w:val="-1"/>
                <w:sz w:val="20"/>
                <w:szCs w:val="20"/>
              </w:rPr>
              <w:t>La UDA se</w:t>
            </w:r>
            <w:r w:rsidR="00AF521A">
              <w:rPr>
                <w:rFonts w:cs="Arial"/>
                <w:bCs/>
                <w:spacing w:val="-1"/>
                <w:sz w:val="20"/>
                <w:szCs w:val="20"/>
              </w:rPr>
              <w:t xml:space="preserve"> ofrece como parte del listado de cursos optativos </w:t>
            </w:r>
            <w:r w:rsidRPr="000E3A07">
              <w:rPr>
                <w:rFonts w:cs="Arial"/>
                <w:bCs/>
                <w:spacing w:val="-1"/>
                <w:sz w:val="20"/>
                <w:szCs w:val="20"/>
              </w:rPr>
              <w:t xml:space="preserve">y </w:t>
            </w:r>
            <w:r w:rsidR="00AF521A">
              <w:rPr>
                <w:rFonts w:cs="Arial"/>
                <w:bCs/>
                <w:spacing w:val="-1"/>
                <w:sz w:val="20"/>
                <w:szCs w:val="20"/>
              </w:rPr>
              <w:t>se recomienda cursar del primero al cuarto semestre.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0E3A0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vAlign w:val="center"/>
          </w:tcPr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Diseña e implementa acciones que integran a personas con necesidades especiales.</w:t>
            </w:r>
          </w:p>
          <w:p w:rsidR="0000337A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F54DDF" w:rsidRPr="000E3A07" w:rsidRDefault="0000337A" w:rsidP="000E3A0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E3A07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0E3A07" w:rsidTr="000E3A07">
        <w:trPr>
          <w:jc w:val="center"/>
        </w:trPr>
        <w:tc>
          <w:tcPr>
            <w:tcW w:w="5000" w:type="pct"/>
            <w:gridSpan w:val="2"/>
            <w:vAlign w:val="center"/>
          </w:tcPr>
          <w:p w:rsidR="007D7EE9" w:rsidRPr="000E3A07" w:rsidRDefault="007D7EE9" w:rsidP="007D7EE9">
            <w:pPr>
              <w:pStyle w:val="Encabezado"/>
              <w:tabs>
                <w:tab w:val="left" w:pos="708"/>
              </w:tabs>
              <w:rPr>
                <w:rFonts w:asciiTheme="minorHAnsi" w:hAnsiTheme="minorHAnsi"/>
                <w:sz w:val="20"/>
                <w:szCs w:val="20"/>
              </w:rPr>
            </w:pPr>
            <w:r w:rsidRPr="000E3A07">
              <w:rPr>
                <w:rFonts w:asciiTheme="minorHAnsi" w:hAnsiTheme="minorHAnsi"/>
                <w:sz w:val="20"/>
                <w:szCs w:val="20"/>
              </w:rPr>
              <w:t>Unidad 1</w:t>
            </w:r>
          </w:p>
          <w:p w:rsidR="007D7EE9" w:rsidRPr="000E3A07" w:rsidRDefault="008D153D" w:rsidP="00034376">
            <w:pPr>
              <w:pStyle w:val="Encabezado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Generar</w:t>
            </w:r>
            <w:r w:rsidR="00034376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un compromiso con su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estilo de vida </w:t>
            </w:r>
            <w:r w:rsidR="00034376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para dirigirlo a lo 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>sustentable</w:t>
            </w:r>
            <w:r w:rsidR="00034376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mediante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Técnicas de: Autocontrol 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>emocional</w:t>
            </w:r>
            <w:r w:rsidR="00034376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como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Administración del tiempo, Técnicas de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>Imaginación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creativa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>, visualización</w:t>
            </w:r>
            <w:r w:rsidR="0057048D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dirigida,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técnicas de </w:t>
            </w:r>
            <w:r w:rsidR="0057048D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control de la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respiración, </w:t>
            </w:r>
            <w:r w:rsidR="00AE3601" w:rsidRPr="000E3A07">
              <w:rPr>
                <w:rFonts w:asciiTheme="minorHAnsi" w:hAnsiTheme="minorHAnsi" w:cstheme="minorHAnsi"/>
                <w:sz w:val="20"/>
                <w:szCs w:val="20"/>
              </w:rPr>
              <w:t>Técnicas de relajación y meditación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13B97" w:rsidRPr="000E3A07" w:rsidRDefault="00AE3601" w:rsidP="00034376">
            <w:pPr>
              <w:pStyle w:val="Encabezado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Técnicas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Cognitivas: </w:t>
            </w: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Solución de problemas,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>Clasificación de valores.</w:t>
            </w:r>
          </w:p>
          <w:p w:rsidR="007D7EE9" w:rsidRPr="000E3A07" w:rsidRDefault="007D7EE9" w:rsidP="007D7EE9">
            <w:pPr>
              <w:spacing w:after="0" w:line="360" w:lineRule="auto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>Unidad 2</w:t>
            </w:r>
          </w:p>
          <w:p w:rsidR="007D7EE9" w:rsidRPr="000E3A07" w:rsidRDefault="006220C5" w:rsidP="006220C5">
            <w:pPr>
              <w:pStyle w:val="Encabezado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 xml:space="preserve">Conociendo los enemigos de la salud mental: </w:t>
            </w:r>
            <w:r w:rsidR="007D7EE9" w:rsidRPr="000E3A07">
              <w:rPr>
                <w:rFonts w:asciiTheme="minorHAnsi" w:hAnsiTheme="minorHAnsi" w:cstheme="minorHAnsi"/>
                <w:sz w:val="20"/>
                <w:szCs w:val="20"/>
              </w:rPr>
              <w:t>Estrés y ansiedad: Historia, evolución, y clasificación.  Consecuencias a corto y largo plazo.</w:t>
            </w:r>
          </w:p>
          <w:p w:rsidR="0057048D" w:rsidRPr="000E3A07" w:rsidRDefault="0057048D" w:rsidP="006220C5">
            <w:pPr>
              <w:pStyle w:val="Encabezado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D7EE9" w:rsidRPr="000E3A07" w:rsidRDefault="0057048D" w:rsidP="0057048D">
            <w:pPr>
              <w:pStyle w:val="Encabezado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Unidad 3</w:t>
            </w:r>
          </w:p>
          <w:p w:rsidR="006220C5" w:rsidRPr="000E3A07" w:rsidRDefault="006220C5" w:rsidP="00FF428C">
            <w:pPr>
              <w:pStyle w:val="Encabezado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Las crisis intrapersonales e interpersonales del ciclo vital del humano.</w:t>
            </w:r>
          </w:p>
          <w:p w:rsidR="006220C5" w:rsidRPr="000E3A07" w:rsidRDefault="006220C5" w:rsidP="00FF428C">
            <w:pPr>
              <w:pStyle w:val="Encabezado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Manejo de conflictos y resolución de problemas, Tipos de con conflicto, utilizando la creatividad como herramienta de resolución, la comunicación como generador de conflicto.</w:t>
            </w:r>
          </w:p>
          <w:p w:rsidR="006220C5" w:rsidRPr="000E3A07" w:rsidRDefault="006220C5" w:rsidP="006220C5">
            <w:pPr>
              <w:pStyle w:val="Encabezado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Unidad 4</w:t>
            </w:r>
          </w:p>
          <w:p w:rsidR="0057048D" w:rsidRPr="000E3A07" w:rsidRDefault="0057048D" w:rsidP="0057048D">
            <w:pPr>
              <w:pStyle w:val="Encabezado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Inteligencia emocional aplicada a la vida cotidiana</w:t>
            </w:r>
          </w:p>
          <w:p w:rsidR="0057048D" w:rsidRPr="000E3A07" w:rsidRDefault="0057048D" w:rsidP="0057048D">
            <w:pPr>
              <w:pStyle w:val="Encabezado"/>
              <w:tabs>
                <w:tab w:val="left" w:pos="70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Habilidades sociales.</w:t>
            </w:r>
          </w:p>
          <w:p w:rsidR="007D7EE9" w:rsidRPr="000E3A07" w:rsidRDefault="0057048D" w:rsidP="00ED0485">
            <w:pPr>
              <w:pStyle w:val="Encabezado"/>
              <w:tabs>
                <w:tab w:val="left" w:pos="708"/>
              </w:tabs>
              <w:rPr>
                <w:rFonts w:asciiTheme="minorHAnsi" w:hAnsiTheme="minorHAnsi"/>
                <w:sz w:val="20"/>
                <w:szCs w:val="20"/>
              </w:rPr>
            </w:pPr>
            <w:r w:rsidRPr="000E3A07">
              <w:rPr>
                <w:rFonts w:asciiTheme="minorHAnsi" w:hAnsiTheme="minorHAnsi" w:cstheme="minorHAnsi"/>
                <w:sz w:val="20"/>
                <w:szCs w:val="20"/>
              </w:rPr>
              <w:t>La autoestima como concepto clave para vencer el estrés</w:t>
            </w:r>
            <w:r w:rsidR="00FF428C" w:rsidRPr="000E3A0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13B97" w:rsidRPr="000E3A07" w:rsidTr="000E3A07">
        <w:trPr>
          <w:jc w:val="center"/>
        </w:trPr>
        <w:tc>
          <w:tcPr>
            <w:tcW w:w="2602" w:type="pct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98" w:type="pct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0E3A07" w:rsidTr="000E3A07">
        <w:trPr>
          <w:jc w:val="center"/>
        </w:trPr>
        <w:tc>
          <w:tcPr>
            <w:tcW w:w="2602" w:type="pct"/>
            <w:vAlign w:val="center"/>
          </w:tcPr>
          <w:p w:rsidR="008D153D" w:rsidRPr="00AF521A" w:rsidRDefault="008D153D" w:rsidP="00AF521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Lecturas sobre el tema.</w:t>
            </w:r>
          </w:p>
          <w:p w:rsidR="008D153D" w:rsidRPr="00AF521A" w:rsidRDefault="008D153D" w:rsidP="00AF521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Exposición de temas</w:t>
            </w:r>
          </w:p>
          <w:p w:rsidR="008D153D" w:rsidRPr="00AF521A" w:rsidRDefault="008D153D" w:rsidP="00AF521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 xml:space="preserve">Videos de sensibilización </w:t>
            </w:r>
          </w:p>
          <w:p w:rsidR="008D153D" w:rsidRPr="00AF521A" w:rsidRDefault="008D153D" w:rsidP="00AF521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Videos de información</w:t>
            </w:r>
          </w:p>
          <w:p w:rsidR="00813B97" w:rsidRPr="00AF521A" w:rsidRDefault="008D153D" w:rsidP="00AF521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Prácticas de respiración consciente, meditación</w:t>
            </w:r>
            <w:r w:rsidR="002E2A33" w:rsidRPr="00AF521A">
              <w:rPr>
                <w:rFonts w:eastAsia="Times New Roman" w:cs="Arial"/>
                <w:sz w:val="20"/>
                <w:szCs w:val="20"/>
              </w:rPr>
              <w:t xml:space="preserve"> activa y pasiva, técnicas de </w:t>
            </w:r>
            <w:r w:rsidRPr="00AF521A">
              <w:rPr>
                <w:rFonts w:eastAsia="Times New Roman" w:cs="Arial"/>
                <w:sz w:val="20"/>
                <w:szCs w:val="20"/>
              </w:rPr>
              <w:t>relajación.</w:t>
            </w:r>
          </w:p>
        </w:tc>
        <w:tc>
          <w:tcPr>
            <w:tcW w:w="2398" w:type="pct"/>
            <w:vAlign w:val="center"/>
          </w:tcPr>
          <w:p w:rsidR="00813B97" w:rsidRPr="000E3A07" w:rsidRDefault="008D153D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sz w:val="20"/>
                <w:szCs w:val="20"/>
              </w:rPr>
              <w:t>Audi</w:t>
            </w:r>
            <w:r w:rsidR="002E2A33" w:rsidRPr="000E3A07">
              <w:rPr>
                <w:rFonts w:eastAsia="Times New Roman" w:cs="Arial"/>
                <w:sz w:val="20"/>
                <w:szCs w:val="20"/>
              </w:rPr>
              <w:t>ovisuales, Música, bibliografía</w:t>
            </w:r>
            <w:r w:rsidRPr="000E3A07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813B97" w:rsidRPr="000E3A07" w:rsidTr="000E3A07">
        <w:trPr>
          <w:jc w:val="center"/>
        </w:trPr>
        <w:tc>
          <w:tcPr>
            <w:tcW w:w="2602" w:type="pct"/>
            <w:shd w:val="clear" w:color="auto" w:fill="5B9BD5" w:themeFill="accent5"/>
            <w:vAlign w:val="center"/>
          </w:tcPr>
          <w:p w:rsidR="00813B97" w:rsidRPr="000E3A0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98" w:type="pct"/>
            <w:shd w:val="clear" w:color="auto" w:fill="5B9BD5" w:themeFill="accent5"/>
            <w:vAlign w:val="center"/>
          </w:tcPr>
          <w:p w:rsidR="00813B97" w:rsidRPr="000E3A07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0E3A07" w:rsidTr="000E3A07">
        <w:trPr>
          <w:jc w:val="center"/>
        </w:trPr>
        <w:tc>
          <w:tcPr>
            <w:tcW w:w="2602" w:type="pct"/>
          </w:tcPr>
          <w:p w:rsidR="008D153D" w:rsidRPr="00AF521A" w:rsidRDefault="008D153D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Trabajos individuales y colectivos.</w:t>
            </w:r>
          </w:p>
          <w:p w:rsidR="00894636" w:rsidRPr="00AF521A" w:rsidRDefault="00894636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Exposición de temas</w:t>
            </w:r>
          </w:p>
          <w:p w:rsidR="00894636" w:rsidRPr="00AF521A" w:rsidRDefault="00894636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 xml:space="preserve">Videos de sensibilización </w:t>
            </w:r>
          </w:p>
          <w:p w:rsidR="00894636" w:rsidRPr="00AF521A" w:rsidRDefault="00894636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Videos de información</w:t>
            </w:r>
          </w:p>
          <w:p w:rsidR="008D153D" w:rsidRPr="00AF521A" w:rsidRDefault="00894636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Presentación de técnicas.</w:t>
            </w:r>
          </w:p>
          <w:p w:rsidR="002E2A33" w:rsidRPr="00AF521A" w:rsidRDefault="002E2A33" w:rsidP="00AF521A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 xml:space="preserve">Elaboración de mándalas, atrapa sueños. </w:t>
            </w:r>
          </w:p>
        </w:tc>
        <w:tc>
          <w:tcPr>
            <w:tcW w:w="2398" w:type="pct"/>
          </w:tcPr>
          <w:p w:rsidR="00894636" w:rsidRPr="00AF521A" w:rsidRDefault="00894636" w:rsidP="00AF521A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Evaluación final</w:t>
            </w:r>
          </w:p>
          <w:p w:rsidR="00813B97" w:rsidRPr="00AF521A" w:rsidRDefault="00894636" w:rsidP="00AF521A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Propuestas de intervención.</w:t>
            </w:r>
          </w:p>
          <w:p w:rsidR="00894636" w:rsidRPr="00AF521A" w:rsidRDefault="00894636" w:rsidP="00AF521A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Diseño de talleres.</w:t>
            </w:r>
          </w:p>
          <w:p w:rsidR="00894636" w:rsidRPr="00AF521A" w:rsidRDefault="00894636" w:rsidP="00AF521A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AF521A">
              <w:rPr>
                <w:rFonts w:eastAsia="Times New Roman" w:cs="Arial"/>
                <w:sz w:val="20"/>
                <w:szCs w:val="20"/>
              </w:rPr>
              <w:t>Feria de salud mental.</w:t>
            </w:r>
          </w:p>
          <w:p w:rsidR="00894636" w:rsidRPr="000E3A07" w:rsidRDefault="00894636" w:rsidP="00AF521A">
            <w:pPr>
              <w:spacing w:after="0" w:line="276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0E3A07" w:rsidTr="000E3A07">
        <w:tc>
          <w:tcPr>
            <w:tcW w:w="5000" w:type="pct"/>
            <w:gridSpan w:val="2"/>
            <w:shd w:val="clear" w:color="auto" w:fill="5B9BD5" w:themeFill="accent5"/>
          </w:tcPr>
          <w:p w:rsidR="00813B97" w:rsidRPr="000E3A07" w:rsidRDefault="00813B97" w:rsidP="000E3A0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0E3A07" w:rsidTr="000E3A07">
        <w:tc>
          <w:tcPr>
            <w:tcW w:w="2579" w:type="pct"/>
            <w:shd w:val="clear" w:color="auto" w:fill="5B9BD5" w:themeFill="accent5"/>
          </w:tcPr>
          <w:p w:rsidR="00813B97" w:rsidRPr="000E3A07" w:rsidRDefault="00996B9F" w:rsidP="000E3A0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0E3A07" w:rsidRDefault="00996B9F" w:rsidP="000E3A0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0E3A07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0E3A07" w:rsidTr="000E3A07">
        <w:tc>
          <w:tcPr>
            <w:tcW w:w="2579" w:type="pct"/>
          </w:tcPr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>Satir Virginia Ejercicios para la comunicación humana. PAX México 1991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Rodríguez </w:t>
            </w:r>
            <w:proofErr w:type="gramStart"/>
            <w:r w:rsidRPr="000E3A07">
              <w:rPr>
                <w:sz w:val="20"/>
                <w:szCs w:val="20"/>
              </w:rPr>
              <w:t>E</w:t>
            </w:r>
            <w:proofErr w:type="gramEnd"/>
            <w:r w:rsidRPr="000E3A07">
              <w:rPr>
                <w:sz w:val="20"/>
                <w:szCs w:val="20"/>
              </w:rPr>
              <w:t xml:space="preserve"> Mauro. Manual de creatividad. Trillas 1989.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lastRenderedPageBreak/>
              <w:t xml:space="preserve">Levy </w:t>
            </w:r>
            <w:proofErr w:type="spellStart"/>
            <w:r w:rsidRPr="000E3A07">
              <w:rPr>
                <w:sz w:val="20"/>
                <w:szCs w:val="20"/>
              </w:rPr>
              <w:t>Norberberto</w:t>
            </w:r>
            <w:proofErr w:type="spellEnd"/>
            <w:r w:rsidRPr="000E3A07">
              <w:rPr>
                <w:sz w:val="20"/>
                <w:szCs w:val="20"/>
              </w:rPr>
              <w:t>. La Sabiduría de las Emociones. Plaza &amp; Janés Editores, S. A.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Satir Virginia Nuevas Relaciones Humanas (En el Núcleo Familiar), </w:t>
            </w:r>
            <w:proofErr w:type="spellStart"/>
            <w:r w:rsidRPr="000E3A07">
              <w:rPr>
                <w:sz w:val="20"/>
                <w:szCs w:val="20"/>
              </w:rPr>
              <w:t>Pax</w:t>
            </w:r>
            <w:proofErr w:type="spellEnd"/>
            <w:r w:rsidRPr="000E3A07">
              <w:rPr>
                <w:sz w:val="20"/>
                <w:szCs w:val="20"/>
              </w:rPr>
              <w:t xml:space="preserve"> México 1991.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Marín y Vargas Fernández.  Estrés entenderlo es manejarlo. </w:t>
            </w:r>
            <w:proofErr w:type="gramStart"/>
            <w:r w:rsidRPr="000E3A07">
              <w:rPr>
                <w:sz w:val="20"/>
                <w:szCs w:val="20"/>
              </w:rPr>
              <w:t>Alfa omega</w:t>
            </w:r>
            <w:proofErr w:type="gramEnd"/>
            <w:r w:rsidRPr="000E3A07">
              <w:rPr>
                <w:sz w:val="20"/>
                <w:szCs w:val="20"/>
              </w:rPr>
              <w:t xml:space="preserve"> Grupo editor, S.A. de C.V. 2001.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Goleman Daniel. La inteligencia emocional en Ed. Javier Vergara. México 1999.  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>González Celia - Martínez. Manual de Mediación. Edit. Atelier 1999. Barcelona.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Maslow Abraham. El Hombre Autorrealizado.  Ed. </w:t>
            </w:r>
            <w:proofErr w:type="spellStart"/>
            <w:r w:rsidRPr="000E3A07">
              <w:rPr>
                <w:sz w:val="20"/>
                <w:szCs w:val="20"/>
              </w:rPr>
              <w:t>Cairos</w:t>
            </w:r>
            <w:proofErr w:type="spellEnd"/>
            <w:r w:rsidRPr="000E3A07">
              <w:rPr>
                <w:sz w:val="20"/>
                <w:szCs w:val="20"/>
              </w:rPr>
              <w:t xml:space="preserve">. Barcelona 2005. 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>Paul W. Janet R. Teoría de la comunicación humana. Herder. Barcelona.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proofErr w:type="spellStart"/>
            <w:r w:rsidRPr="000E3A07">
              <w:rPr>
                <w:sz w:val="20"/>
                <w:szCs w:val="20"/>
              </w:rPr>
              <w:t>Stecca</w:t>
            </w:r>
            <w:proofErr w:type="spellEnd"/>
            <w:r w:rsidRPr="000E3A07">
              <w:rPr>
                <w:sz w:val="20"/>
                <w:szCs w:val="20"/>
              </w:rPr>
              <w:t xml:space="preserve"> Cristina. Cerrando Ciclos Vitales, México 2004.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</w:rPr>
            </w:pPr>
            <w:proofErr w:type="spellStart"/>
            <w:r w:rsidRPr="000E3A07">
              <w:rPr>
                <w:sz w:val="20"/>
                <w:szCs w:val="20"/>
              </w:rPr>
              <w:t>Shakti</w:t>
            </w:r>
            <w:proofErr w:type="spellEnd"/>
            <w:r w:rsidRPr="000E3A07">
              <w:rPr>
                <w:sz w:val="20"/>
                <w:szCs w:val="20"/>
              </w:rPr>
              <w:t xml:space="preserve"> </w:t>
            </w:r>
            <w:proofErr w:type="spellStart"/>
            <w:r w:rsidRPr="000E3A07">
              <w:rPr>
                <w:sz w:val="20"/>
                <w:szCs w:val="20"/>
              </w:rPr>
              <w:t>Gawain</w:t>
            </w:r>
            <w:proofErr w:type="spellEnd"/>
            <w:r w:rsidRPr="000E3A07">
              <w:rPr>
                <w:sz w:val="20"/>
                <w:szCs w:val="20"/>
              </w:rPr>
              <w:t>; Visualización Creativa. Selector, S.A, de C.V. 2006</w:t>
            </w:r>
          </w:p>
          <w:p w:rsidR="00ED0485" w:rsidRPr="000E3A07" w:rsidRDefault="00ED0485" w:rsidP="000E3A07">
            <w:pPr>
              <w:jc w:val="both"/>
              <w:rPr>
                <w:sz w:val="20"/>
                <w:szCs w:val="20"/>
                <w:lang w:val="en-US"/>
              </w:rPr>
            </w:pPr>
            <w:r w:rsidRPr="000E3A07">
              <w:rPr>
                <w:sz w:val="20"/>
                <w:szCs w:val="20"/>
              </w:rPr>
              <w:t xml:space="preserve">Ovejero B. Anastasio. Técnicas de negociación. </w:t>
            </w:r>
            <w:r w:rsidRPr="000E3A07">
              <w:rPr>
                <w:sz w:val="20"/>
                <w:szCs w:val="20"/>
                <w:lang w:val="en-US"/>
              </w:rPr>
              <w:t xml:space="preserve">Mc Graw Hill 2004 </w:t>
            </w:r>
            <w:proofErr w:type="spellStart"/>
            <w:r w:rsidRPr="000E3A07">
              <w:rPr>
                <w:sz w:val="20"/>
                <w:szCs w:val="20"/>
                <w:lang w:val="en-US"/>
              </w:rPr>
              <w:t>España</w:t>
            </w:r>
            <w:proofErr w:type="spellEnd"/>
            <w:r w:rsidRPr="000E3A07">
              <w:rPr>
                <w:sz w:val="20"/>
                <w:szCs w:val="20"/>
                <w:lang w:val="en-US"/>
              </w:rPr>
              <w:t>.</w:t>
            </w:r>
          </w:p>
          <w:p w:rsidR="00D86E50" w:rsidRPr="000E3A07" w:rsidRDefault="00ED0485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  <w:lang w:val="en-US"/>
              </w:rPr>
              <w:t xml:space="preserve">W Paul. </w:t>
            </w:r>
            <w:r w:rsidRPr="000E3A07">
              <w:rPr>
                <w:sz w:val="20"/>
                <w:szCs w:val="20"/>
              </w:rPr>
              <w:t>R Janet. Cambio (Formación y solución de los problemas humanos). Herder. Barcelona 1982.</w:t>
            </w:r>
          </w:p>
          <w:p w:rsidR="00E35872" w:rsidRPr="000E3A07" w:rsidRDefault="00E35872" w:rsidP="000E3A07">
            <w:pPr>
              <w:jc w:val="both"/>
              <w:rPr>
                <w:sz w:val="20"/>
                <w:szCs w:val="20"/>
              </w:rPr>
            </w:pPr>
            <w:r w:rsidRPr="000E3A07">
              <w:rPr>
                <w:sz w:val="20"/>
                <w:szCs w:val="20"/>
              </w:rPr>
              <w:t xml:space="preserve">Grados espinosa Jaime A.  Proceso de la </w:t>
            </w:r>
            <w:proofErr w:type="gramStart"/>
            <w:r w:rsidRPr="000E3A07">
              <w:rPr>
                <w:sz w:val="20"/>
                <w:szCs w:val="20"/>
              </w:rPr>
              <w:t>comunicación.Trillas</w:t>
            </w:r>
            <w:proofErr w:type="gramEnd"/>
            <w:r w:rsidRPr="000E3A07">
              <w:rPr>
                <w:sz w:val="20"/>
                <w:szCs w:val="20"/>
              </w:rPr>
              <w:t xml:space="preserve"> 2006 México</w:t>
            </w:r>
          </w:p>
        </w:tc>
        <w:tc>
          <w:tcPr>
            <w:tcW w:w="2421" w:type="pct"/>
          </w:tcPr>
          <w:p w:rsidR="00894636" w:rsidRPr="000E3A07" w:rsidRDefault="00894636" w:rsidP="000E3A0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13B97" w:rsidRPr="000E3A07" w:rsidRDefault="002E2A33" w:rsidP="000E3A0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sz w:val="20"/>
                <w:szCs w:val="20"/>
              </w:rPr>
              <w:t>Música New Age.</w:t>
            </w:r>
          </w:p>
          <w:p w:rsidR="00864F69" w:rsidRPr="000E3A07" w:rsidRDefault="00864F69" w:rsidP="000E3A0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sz w:val="20"/>
                <w:szCs w:val="20"/>
              </w:rPr>
              <w:t>Videos: El puente</w:t>
            </w:r>
          </w:p>
          <w:p w:rsidR="00894636" w:rsidRPr="000E3A07" w:rsidRDefault="00894636" w:rsidP="000E3A0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0E3A07">
              <w:rPr>
                <w:rFonts w:eastAsia="Times New Roman" w:cs="Arial"/>
                <w:sz w:val="20"/>
                <w:szCs w:val="20"/>
              </w:rPr>
              <w:lastRenderedPageBreak/>
              <w:t>https://www.youtube.com/watch?v=LAOICItn3MM</w:t>
            </w:r>
          </w:p>
        </w:tc>
      </w:tr>
    </w:tbl>
    <w:p w:rsidR="00813B97" w:rsidRPr="000E3A07" w:rsidRDefault="00813B97" w:rsidP="00813B97">
      <w:pPr>
        <w:spacing w:before="300" w:after="0"/>
        <w:rPr>
          <w:sz w:val="20"/>
          <w:szCs w:val="20"/>
        </w:rPr>
      </w:pPr>
    </w:p>
    <w:p w:rsidR="00813B97" w:rsidRPr="000E3A07" w:rsidRDefault="00813B97">
      <w:pPr>
        <w:rPr>
          <w:sz w:val="20"/>
          <w:szCs w:val="20"/>
        </w:rPr>
      </w:pPr>
    </w:p>
    <w:p w:rsidR="00813B97" w:rsidRPr="000E3A07" w:rsidRDefault="00813B97">
      <w:pPr>
        <w:rPr>
          <w:sz w:val="20"/>
          <w:szCs w:val="20"/>
        </w:rPr>
      </w:pPr>
    </w:p>
    <w:sectPr w:rsidR="00813B97" w:rsidRPr="000E3A0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227" w:rsidRDefault="00C43227" w:rsidP="000E3A07">
      <w:pPr>
        <w:spacing w:after="0" w:line="240" w:lineRule="auto"/>
      </w:pPr>
      <w:r>
        <w:separator/>
      </w:r>
    </w:p>
  </w:endnote>
  <w:endnote w:type="continuationSeparator" w:id="0">
    <w:p w:rsidR="00C43227" w:rsidRDefault="00C43227" w:rsidP="000E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227" w:rsidRDefault="00C43227" w:rsidP="000E3A07">
      <w:pPr>
        <w:spacing w:after="0" w:line="240" w:lineRule="auto"/>
      </w:pPr>
      <w:r>
        <w:separator/>
      </w:r>
    </w:p>
  </w:footnote>
  <w:footnote w:type="continuationSeparator" w:id="0">
    <w:p w:rsidR="00C43227" w:rsidRDefault="00C43227" w:rsidP="000E3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0E3A07" w:rsidRPr="004B10D1" w:rsidTr="008330F3">
      <w:trPr>
        <w:trHeight w:val="600"/>
      </w:trPr>
      <w:tc>
        <w:tcPr>
          <w:tcW w:w="9968" w:type="dxa"/>
          <w:vAlign w:val="center"/>
        </w:tcPr>
        <w:p w:rsidR="000E3A07" w:rsidRPr="0090363F" w:rsidRDefault="000E3A07" w:rsidP="000E3A07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2" w:name="_Hlk511637296"/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Manejo de estrés, crisis y conflicto</w:t>
          </w:r>
        </w:p>
      </w:tc>
      <w:tc>
        <w:tcPr>
          <w:tcW w:w="2786" w:type="dxa"/>
        </w:tcPr>
        <w:p w:rsidR="000E3A07" w:rsidRPr="004B10D1" w:rsidRDefault="000E3A07" w:rsidP="000E3A07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716E101" wp14:editId="63C2ABBE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0E3A07" w:rsidRDefault="000E3A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8208F"/>
    <w:multiLevelType w:val="hybridMultilevel"/>
    <w:tmpl w:val="A6AA3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4546E"/>
    <w:multiLevelType w:val="hybridMultilevel"/>
    <w:tmpl w:val="B066BE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F66FB"/>
    <w:multiLevelType w:val="hybridMultilevel"/>
    <w:tmpl w:val="E35CF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D765A"/>
    <w:multiLevelType w:val="hybridMultilevel"/>
    <w:tmpl w:val="51583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D94DDF"/>
    <w:multiLevelType w:val="hybridMultilevel"/>
    <w:tmpl w:val="57526C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E4793"/>
    <w:multiLevelType w:val="hybridMultilevel"/>
    <w:tmpl w:val="83E680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337A"/>
    <w:rsid w:val="00034376"/>
    <w:rsid w:val="000B401C"/>
    <w:rsid w:val="000E3A07"/>
    <w:rsid w:val="002071D1"/>
    <w:rsid w:val="002E2A33"/>
    <w:rsid w:val="002F3657"/>
    <w:rsid w:val="00306071"/>
    <w:rsid w:val="004154C7"/>
    <w:rsid w:val="004F128C"/>
    <w:rsid w:val="0057048D"/>
    <w:rsid w:val="00596BAE"/>
    <w:rsid w:val="0060499E"/>
    <w:rsid w:val="0061497C"/>
    <w:rsid w:val="006220C5"/>
    <w:rsid w:val="006D46E9"/>
    <w:rsid w:val="006F7859"/>
    <w:rsid w:val="00796567"/>
    <w:rsid w:val="007D7EE9"/>
    <w:rsid w:val="00813B97"/>
    <w:rsid w:val="00820261"/>
    <w:rsid w:val="00844427"/>
    <w:rsid w:val="00864F69"/>
    <w:rsid w:val="00894636"/>
    <w:rsid w:val="008A1203"/>
    <w:rsid w:val="008D153D"/>
    <w:rsid w:val="009913BB"/>
    <w:rsid w:val="00996B9F"/>
    <w:rsid w:val="00AE3601"/>
    <w:rsid w:val="00AF521A"/>
    <w:rsid w:val="00B06900"/>
    <w:rsid w:val="00C43227"/>
    <w:rsid w:val="00D86E50"/>
    <w:rsid w:val="00DE4B9A"/>
    <w:rsid w:val="00E03A2C"/>
    <w:rsid w:val="00E35872"/>
    <w:rsid w:val="00E37A67"/>
    <w:rsid w:val="00E816F1"/>
    <w:rsid w:val="00EA73F9"/>
    <w:rsid w:val="00ED0485"/>
    <w:rsid w:val="00EF4A3C"/>
    <w:rsid w:val="00F54DDF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C68F2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337A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Encabezado">
    <w:name w:val="header"/>
    <w:basedOn w:val="Normal"/>
    <w:link w:val="EncabezadoCar"/>
    <w:uiPriority w:val="99"/>
    <w:rsid w:val="007D7EE9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7D7EE9"/>
    <w:rPr>
      <w:rFonts w:ascii="Tahoma" w:eastAsia="Times New Roman" w:hAnsi="Tahoma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401C"/>
    <w:rPr>
      <w:rFonts w:ascii="Tahoma" w:eastAsiaTheme="minorEastAsia" w:hAnsi="Tahoma" w:cs="Tahoma"/>
      <w:sz w:val="16"/>
      <w:szCs w:val="16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E3A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3A07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1245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3</cp:revision>
  <dcterms:created xsi:type="dcterms:W3CDTF">2017-05-29T17:36:00Z</dcterms:created>
  <dcterms:modified xsi:type="dcterms:W3CDTF">2018-05-08T17:31:00Z</dcterms:modified>
</cp:coreProperties>
</file>