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0"/>
        <w:gridCol w:w="624"/>
        <w:gridCol w:w="204"/>
        <w:gridCol w:w="494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5"/>
        <w:gridCol w:w="16"/>
        <w:gridCol w:w="541"/>
        <w:gridCol w:w="26"/>
      </w:tblGrid>
      <w:tr w:rsidR="00813B97" w:rsidRPr="00632A72" w:rsidTr="00632A72">
        <w:trPr>
          <w:gridAfter w:val="1"/>
          <w:wAfter w:w="14" w:type="pct"/>
          <w:trHeight w:hRule="exact" w:val="510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632A72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632A7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32A72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632A72" w:rsidTr="00632A72">
        <w:trPr>
          <w:gridAfter w:val="1"/>
          <w:wAfter w:w="14" w:type="pct"/>
          <w:trHeight w:hRule="exact" w:val="190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9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632A72" w:rsidTr="00632A72">
        <w:trPr>
          <w:gridAfter w:val="1"/>
          <w:wAfter w:w="14" w:type="pct"/>
          <w:trHeight w:hRule="exact" w:val="584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32A72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632A72" w:rsidTr="00632A72">
        <w:trPr>
          <w:gridAfter w:val="1"/>
          <w:wAfter w:w="14" w:type="pct"/>
          <w:trHeight w:hRule="exact" w:val="155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9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632A72" w:rsidTr="00632A72">
        <w:trPr>
          <w:gridAfter w:val="1"/>
          <w:wAfter w:w="14" w:type="pct"/>
          <w:trHeight w:hRule="exact" w:val="592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632A72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32A72" w:rsidRDefault="00560729" w:rsidP="00F72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Comportamiento </w:t>
            </w:r>
            <w:r w:rsidR="008138BB">
              <w:rPr>
                <w:rFonts w:eastAsia="Times New Roman" w:cs="Arial"/>
                <w:bCs/>
                <w:spacing w:val="-1"/>
                <w:sz w:val="20"/>
                <w:szCs w:val="20"/>
              </w:rPr>
              <w:t>o</w:t>
            </w:r>
            <w:r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rganizacional en </w:t>
            </w:r>
            <w:r w:rsidR="008138BB">
              <w:rPr>
                <w:rFonts w:eastAsia="Times New Roman" w:cs="Arial"/>
                <w:bCs/>
                <w:spacing w:val="-1"/>
                <w:sz w:val="20"/>
                <w:szCs w:val="20"/>
              </w:rPr>
              <w:t>i</w:t>
            </w:r>
            <w:r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nstituciones </w:t>
            </w:r>
            <w:r w:rsidR="008138BB">
              <w:rPr>
                <w:rFonts w:eastAsia="Times New Roman" w:cs="Arial"/>
                <w:bCs/>
                <w:spacing w:val="-1"/>
                <w:sz w:val="20"/>
                <w:szCs w:val="20"/>
              </w:rPr>
              <w:t>e</w:t>
            </w:r>
            <w:r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>ducativas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632A7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32A72" w:rsidRDefault="006E12D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E12D9">
              <w:rPr>
                <w:rFonts w:eastAsia="Times New Roman" w:cs="Arial"/>
                <w:bCs/>
                <w:spacing w:val="-1"/>
                <w:sz w:val="20"/>
                <w:szCs w:val="20"/>
              </w:rPr>
              <w:t>EALI05162</w:t>
            </w:r>
          </w:p>
        </w:tc>
      </w:tr>
      <w:tr w:rsidR="00813B97" w:rsidRPr="00632A72" w:rsidTr="00D13567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632A72" w:rsidTr="00632A72">
        <w:trPr>
          <w:gridAfter w:val="1"/>
          <w:wAfter w:w="14" w:type="pct"/>
          <w:trHeight w:val="291"/>
        </w:trPr>
        <w:tc>
          <w:tcPr>
            <w:tcW w:w="7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632A72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632A7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632A72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32A72" w:rsidRDefault="00632A7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632A72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632A72" w:rsidTr="00632A72">
        <w:trPr>
          <w:gridAfter w:val="1"/>
          <w:wAfter w:w="14" w:type="pct"/>
          <w:trHeight w:val="254"/>
        </w:trPr>
        <w:tc>
          <w:tcPr>
            <w:tcW w:w="7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632A72" w:rsidRDefault="00560729" w:rsidP="0065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>Mireya Mart</w:t>
            </w:r>
            <w:r w:rsidR="006539DB"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í </w:t>
            </w:r>
            <w:r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>Reyes</w:t>
            </w:r>
          </w:p>
        </w:tc>
      </w:tr>
      <w:tr w:rsidR="00813B97" w:rsidRPr="00632A72" w:rsidTr="00D13567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632A72" w:rsidTr="00632A72">
        <w:trPr>
          <w:gridAfter w:val="1"/>
          <w:wAfter w:w="14" w:type="pct"/>
          <w:trHeight w:val="450"/>
        </w:trPr>
        <w:tc>
          <w:tcPr>
            <w:tcW w:w="124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632A7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632A7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632A72" w:rsidRDefault="0056072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632A7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632A7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632A72" w:rsidRDefault="0056072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632A72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632A7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632A72" w:rsidRDefault="0056072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2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632A72" w:rsidTr="00632A72">
        <w:trPr>
          <w:gridAfter w:val="1"/>
          <w:wAfter w:w="14" w:type="pct"/>
          <w:trHeight w:val="450"/>
        </w:trPr>
        <w:tc>
          <w:tcPr>
            <w:tcW w:w="124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632A72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632A7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632A72" w:rsidRDefault="0056072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632A7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632A7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632A72" w:rsidRDefault="0056072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>125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632A72" w:rsidTr="00D13567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632A72" w:rsidTr="00632A72">
        <w:trPr>
          <w:gridAfter w:val="1"/>
          <w:wAfter w:w="14" w:type="pct"/>
          <w:trHeight w:val="522"/>
        </w:trPr>
        <w:tc>
          <w:tcPr>
            <w:tcW w:w="11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632A72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632A72" w:rsidRDefault="0056072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632A72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632A72" w:rsidRDefault="003C777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>Fundamentos de diseño y cambio organizacional en educación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632A72" w:rsidTr="00D13567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632A72" w:rsidTr="00D13567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632A72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632A7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632A72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TIPO DE CONOCIMIENTO:  (  </w:t>
            </w:r>
            <w:r w:rsidR="003C7772" w:rsidRPr="00632A72"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  <w:t>X</w:t>
            </w:r>
            <w:r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Disciplinaria   (    ) Formativa   (    ) Metodológica</w:t>
            </w:r>
          </w:p>
        </w:tc>
      </w:tr>
      <w:tr w:rsidR="00813B97" w:rsidRPr="00632A72" w:rsidTr="00D13567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A72" w:rsidRPr="00632A72" w:rsidRDefault="00813B97" w:rsidP="00632A7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ÁREA DE ORGANIZACIÓN CURRICULAR:   (  </w:t>
            </w:r>
            <w:r w:rsidR="003C7772"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</w:t>
            </w:r>
            <w:r w:rsidR="003C7772"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General </w:t>
            </w:r>
            <w:r w:rsid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</w:t>
            </w:r>
            <w:r w:rsidR="003C7772"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</w:t>
            </w:r>
            <w:r w:rsidR="003C7772"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</w:t>
            </w:r>
            <w:r w:rsidR="003C7772"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Básica común   </w:t>
            </w:r>
            <w:r w:rsid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</w:t>
            </w:r>
            <w:r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    ) </w:t>
            </w:r>
            <w:r w:rsidR="003C7772"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Básica disciplinar  </w:t>
            </w:r>
            <w:r w:rsidR="003C7772"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</w:t>
            </w:r>
            <w:r w:rsid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</w:t>
            </w:r>
            <w:r w:rsidR="003C7772"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</w:t>
            </w:r>
            <w:r w:rsidR="003C7772" w:rsidRPr="00632A72"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  <w:t>X</w:t>
            </w:r>
            <w:r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 Profundización </w:t>
            </w:r>
            <w:r w:rsid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</w:t>
            </w:r>
            <w:r w:rsidR="00632A72"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 </w:t>
            </w:r>
            <w:r w:rsid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632A72"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 </w:t>
            </w:r>
            <w:r w:rsid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>Complementaria</w:t>
            </w:r>
          </w:p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632A72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                                                   (    ) Complementaria  (    ) Nuclear   (      )  Investigación   (      ) Profesionalización</w:t>
            </w:r>
          </w:p>
        </w:tc>
      </w:tr>
      <w:tr w:rsidR="00813B97" w:rsidRPr="00632A72" w:rsidTr="00D13567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32A72" w:rsidRDefault="00813B97" w:rsidP="003C777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   (  </w:t>
            </w:r>
            <w:r w:rsidR="003C7772" w:rsidRPr="00632A72"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  <w:t>X</w:t>
            </w:r>
            <w:r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Curso   (     ) Taller   (    ) Laboratorio   (     ) Seminario</w:t>
            </w:r>
          </w:p>
        </w:tc>
      </w:tr>
      <w:tr w:rsidR="00813B97" w:rsidRPr="00632A72" w:rsidTr="00AE24A8">
        <w:trPr>
          <w:gridAfter w:val="1"/>
          <w:wAfter w:w="14" w:type="pct"/>
          <w:trHeight w:hRule="exact" w:val="817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632A72" w:rsidRDefault="00813B97" w:rsidP="003C777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CARÁCTER DE LA UNIDAD DE APRENDIZAJE: </w:t>
            </w:r>
            <w:r w:rsid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>(    ) Obligatoria</w:t>
            </w:r>
            <w:r w:rsid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    ) Recursable</w:t>
            </w:r>
            <w:r w:rsid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) Optativa  </w:t>
            </w:r>
            <w:r w:rsid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</w:t>
            </w:r>
            <w:r w:rsidR="003C7772" w:rsidRPr="00632A72"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  <w:t>X</w:t>
            </w:r>
            <w:r w:rsidRPr="00632A7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Selectiva  (     ) Acreditable</w:t>
            </w:r>
          </w:p>
        </w:tc>
      </w:tr>
    </w:tbl>
    <w:tbl>
      <w:tblPr>
        <w:tblW w:w="49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9"/>
        <w:gridCol w:w="4439"/>
      </w:tblGrid>
      <w:tr w:rsidR="00813B97" w:rsidRPr="00632A72" w:rsidTr="00632A72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632A72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632A72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632A72" w:rsidTr="00632A72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6133D8" w:rsidRPr="00632A72" w:rsidRDefault="006133D8" w:rsidP="006133D8">
            <w:pPr>
              <w:spacing w:before="240" w:line="240" w:lineRule="auto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>Para la impartición de esta Unidad de Aprendizaje se sugiere la participación de profesionales con estudios mínimos de Licenciatura (preferentemente de Maestría o Doctorado), o experiencia equivalente, en la Educación o áreas afines (Ciencias Sociales, Humanidades). Asimismo, se considerarán otras líneas dentro de la Administración y Gestión Educativas (planeación, organización, dirección o control).</w:t>
            </w:r>
          </w:p>
          <w:p w:rsidR="006133D8" w:rsidRPr="00632A72" w:rsidRDefault="006133D8" w:rsidP="006133D8">
            <w:pPr>
              <w:spacing w:before="240" w:line="240" w:lineRule="auto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>La Unidad de Aprendizaje podrá ser impartida por un especialista en otras disciplinas como: Administración, Dirección de empresas, Desarrollo Organizacional, Relaciones Internacionales, o en Economía, con formación académica en el campo de la educación o experiencia laboral comprobable en Instituciones Educativas.</w:t>
            </w:r>
          </w:p>
          <w:p w:rsidR="006133D8" w:rsidRPr="00632A72" w:rsidRDefault="006133D8" w:rsidP="006133D8">
            <w:pPr>
              <w:spacing w:before="240" w:line="240" w:lineRule="auto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 xml:space="preserve">El docente de esta unidad debe procurar dejar en el estudiante una experiencia que favorezca el progreso personal y el mantenimiento de relaciones personales con la comunidad universitaria, bajo un marco de respeto, amabilidad y honorabilidad, como se plantea en el Modelo Educativo. Asimismo, debe fomentar en el estudiante la disposición para hacerse responsable de sus acciones y actitudes frente a sí mismo y </w:t>
            </w:r>
            <w:r w:rsidR="00AC0840" w:rsidRPr="00632A72">
              <w:rPr>
                <w:rFonts w:cs="Arial"/>
                <w:bCs/>
                <w:spacing w:val="-1"/>
                <w:sz w:val="20"/>
                <w:szCs w:val="20"/>
              </w:rPr>
              <w:t>ante la comunidad</w:t>
            </w: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>; además, orientar a sus estudiantes en las decisiones académicas que deban tomar.</w:t>
            </w:r>
          </w:p>
          <w:p w:rsidR="00AC0840" w:rsidRPr="00632A72" w:rsidRDefault="00AC0840" w:rsidP="00AC0840">
            <w:pPr>
              <w:spacing w:before="240" w:line="240" w:lineRule="auto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lastRenderedPageBreak/>
              <w:t>El docente que sea responsable de esta UDA se caracterizará por las competencias genéricas que establece el Modelo Educativo, especialmente:</w:t>
            </w:r>
          </w:p>
          <w:p w:rsidR="00AC0840" w:rsidRPr="00632A72" w:rsidRDefault="00AC0840" w:rsidP="00AC0840">
            <w:pPr>
              <w:spacing w:before="240" w:line="240" w:lineRule="auto"/>
              <w:ind w:left="548" w:hanging="548"/>
              <w:jc w:val="both"/>
              <w:rPr>
                <w:rStyle w:val="A4"/>
                <w:rFonts w:cs="Times New Roman"/>
              </w:rPr>
            </w:pPr>
            <w:r w:rsidRPr="00632A72">
              <w:rPr>
                <w:rStyle w:val="A4"/>
                <w:rFonts w:cs="Times New Roman"/>
              </w:rPr>
              <w:t>CG1. Actúa bajo los principios de libertad, respeto, responsabilidad social y justicia que promueven una actuación íntegra en su desempeño profesional.</w:t>
            </w:r>
          </w:p>
          <w:p w:rsidR="00AC0840" w:rsidRPr="00632A72" w:rsidRDefault="00AC0840" w:rsidP="00AC0840">
            <w:pPr>
              <w:spacing w:line="240" w:lineRule="auto"/>
              <w:ind w:left="548" w:hanging="548"/>
              <w:jc w:val="both"/>
              <w:rPr>
                <w:rFonts w:cs="Times New Roman"/>
                <w:sz w:val="20"/>
                <w:szCs w:val="20"/>
              </w:rPr>
            </w:pPr>
            <w:r w:rsidRPr="00632A72">
              <w:rPr>
                <w:rStyle w:val="A4"/>
                <w:rFonts w:cs="Times New Roman"/>
              </w:rPr>
              <w:t xml:space="preserve">CG4. Sustenta una postura personal sobre temas de interés y relevancia general, considerando otros puntos de vista de manera crítica, respetuosa y reflexiva. </w:t>
            </w:r>
          </w:p>
          <w:p w:rsidR="00AC0840" w:rsidRPr="00632A72" w:rsidRDefault="00AC0840" w:rsidP="00AC0840">
            <w:pPr>
              <w:spacing w:line="240" w:lineRule="auto"/>
              <w:ind w:left="548" w:hanging="548"/>
              <w:jc w:val="both"/>
              <w:rPr>
                <w:rFonts w:cs="Times New Roman"/>
                <w:sz w:val="20"/>
                <w:szCs w:val="20"/>
              </w:rPr>
            </w:pPr>
            <w:r w:rsidRPr="00632A72">
              <w:rPr>
                <w:rStyle w:val="A4"/>
                <w:rFonts w:cs="Times New Roman"/>
              </w:rPr>
              <w:t xml:space="preserve">CG6. Mantiene una actitud respetuosa hacia la interculturalidad y la diversidad para crear espacios de convivencia humana, académica y profesional y construir sociedades incluyentes. </w:t>
            </w:r>
          </w:p>
          <w:p w:rsidR="00AC0840" w:rsidRPr="00632A72" w:rsidRDefault="00AC0840" w:rsidP="00AC0840">
            <w:pPr>
              <w:spacing w:before="240" w:line="240" w:lineRule="auto"/>
              <w:ind w:left="548" w:hanging="548"/>
              <w:jc w:val="both"/>
              <w:rPr>
                <w:rStyle w:val="A4"/>
                <w:rFonts w:cs="Times New Roman"/>
              </w:rPr>
            </w:pPr>
            <w:r w:rsidRPr="00632A72">
              <w:rPr>
                <w:rStyle w:val="A4"/>
                <w:rFonts w:cs="Times New Roman"/>
              </w:rPr>
              <w:t>CG8. Se vincula con el entorno e involucra al estudiante en actividades de familiarización e interacción en su campo de formación, sea mediante la extensión o la investigación para la formación de su perfil profesional.</w:t>
            </w:r>
          </w:p>
          <w:p w:rsidR="00AC0840" w:rsidRPr="00632A72" w:rsidRDefault="00AC0840" w:rsidP="00AC0840">
            <w:pPr>
              <w:spacing w:before="240" w:line="240" w:lineRule="auto"/>
              <w:ind w:left="548" w:hanging="548"/>
              <w:jc w:val="both"/>
              <w:rPr>
                <w:rStyle w:val="A4"/>
                <w:rFonts w:cs="Times New Roman"/>
              </w:rPr>
            </w:pPr>
            <w:r w:rsidRPr="00632A72">
              <w:rPr>
                <w:rStyle w:val="A4"/>
                <w:rFonts w:cs="Times New Roman"/>
              </w:rPr>
              <w:t>Igualmente, entre las competencias específicas que caracterizarán al docente, destacan:</w:t>
            </w:r>
          </w:p>
          <w:p w:rsidR="00AC0840" w:rsidRPr="00632A72" w:rsidRDefault="00AC0840" w:rsidP="00AC0840">
            <w:pPr>
              <w:spacing w:line="240" w:lineRule="auto"/>
              <w:ind w:left="567" w:hanging="567"/>
              <w:jc w:val="both"/>
              <w:rPr>
                <w:rStyle w:val="A4"/>
                <w:rFonts w:cs="Times New Roman"/>
              </w:rPr>
            </w:pPr>
            <w:r w:rsidRPr="00632A72">
              <w:rPr>
                <w:rStyle w:val="A4"/>
                <w:rFonts w:cs="Times New Roman"/>
              </w:rPr>
              <w:t xml:space="preserve">CE1. Es un experto en la disciplina o disciplinas afines a los programas educativos en los que participa, contribuyendo a una formación integral del estudiante, de vanguardia, pertinente, útil para la vida y el trabajo profesional. </w:t>
            </w:r>
          </w:p>
          <w:p w:rsidR="00AC0840" w:rsidRPr="00632A72" w:rsidRDefault="00AC0840" w:rsidP="00AC0840">
            <w:pPr>
              <w:spacing w:line="240" w:lineRule="auto"/>
              <w:ind w:left="567" w:hanging="567"/>
              <w:jc w:val="both"/>
              <w:rPr>
                <w:rFonts w:cs="Times New Roman"/>
                <w:sz w:val="20"/>
                <w:szCs w:val="20"/>
              </w:rPr>
            </w:pPr>
            <w:r w:rsidRPr="00632A72">
              <w:rPr>
                <w:rStyle w:val="A4"/>
                <w:rFonts w:cs="Times New Roman"/>
              </w:rPr>
              <w:t xml:space="preserve">CE2. Reflexiona sobre su práctica docente e incorpora elementos innovadores que contribuyan a su mejora continua. </w:t>
            </w:r>
          </w:p>
          <w:p w:rsidR="00AC0840" w:rsidRPr="00632A72" w:rsidRDefault="00AC0840" w:rsidP="00AC0840">
            <w:pPr>
              <w:spacing w:line="240" w:lineRule="auto"/>
              <w:ind w:left="567" w:hanging="567"/>
              <w:jc w:val="both"/>
              <w:rPr>
                <w:rStyle w:val="A4"/>
                <w:rFonts w:cs="Times New Roman"/>
              </w:rPr>
            </w:pPr>
            <w:r w:rsidRPr="00632A72">
              <w:rPr>
                <w:rStyle w:val="A4"/>
                <w:rFonts w:cs="Times New Roman"/>
              </w:rPr>
              <w:t xml:space="preserve">CE3. Orienta congruentemente al estudiante en su formación, dentro y fuera del aula, mediante la tutoría permanente. </w:t>
            </w:r>
          </w:p>
          <w:p w:rsidR="00AE24A8" w:rsidRPr="00632A72" w:rsidRDefault="00AE24A8" w:rsidP="00AC0840">
            <w:pPr>
              <w:spacing w:line="240" w:lineRule="auto"/>
              <w:ind w:left="567" w:hanging="567"/>
              <w:jc w:val="both"/>
              <w:rPr>
                <w:rFonts w:cs="Times New Roman"/>
                <w:sz w:val="20"/>
                <w:szCs w:val="20"/>
              </w:rPr>
            </w:pPr>
            <w:r w:rsidRPr="00632A72">
              <w:rPr>
                <w:rStyle w:val="A4"/>
                <w:rFonts w:cs="Times New Roman"/>
              </w:rPr>
              <w:t>CE4. Diseña y emplea diferentes ambientes, herramientas y recursos didácticos para promover en los estudiantes el aprendizaje de contenidos disciplinares.</w:t>
            </w:r>
          </w:p>
          <w:p w:rsidR="00AC0840" w:rsidRPr="00632A72" w:rsidRDefault="00AC0840" w:rsidP="00AC0840">
            <w:pPr>
              <w:spacing w:line="240" w:lineRule="auto"/>
              <w:ind w:left="567" w:hanging="567"/>
              <w:jc w:val="both"/>
              <w:rPr>
                <w:rFonts w:cs="Times New Roman"/>
                <w:sz w:val="20"/>
                <w:szCs w:val="20"/>
              </w:rPr>
            </w:pPr>
            <w:r w:rsidRPr="00632A72">
              <w:rPr>
                <w:rStyle w:val="A4"/>
                <w:rFonts w:cs="Times New Roman"/>
              </w:rPr>
              <w:t xml:space="preserve">CE5. Planifica los procesos de enseñanza y aprendizaje, definiendo los niveles de profundidad en que deben ser tratados los contenidos disciplinares para que el estudiante desarrolle las competencias propuestas en el programa académico. </w:t>
            </w:r>
          </w:p>
          <w:p w:rsidR="00AC0840" w:rsidRPr="00632A72" w:rsidRDefault="00AC0840" w:rsidP="00AC0840">
            <w:pPr>
              <w:spacing w:line="240" w:lineRule="auto"/>
              <w:ind w:left="567" w:hanging="567"/>
              <w:jc w:val="both"/>
              <w:rPr>
                <w:rStyle w:val="A4"/>
                <w:rFonts w:cs="Times New Roman"/>
              </w:rPr>
            </w:pPr>
            <w:r w:rsidRPr="00632A72">
              <w:rPr>
                <w:rStyle w:val="A4"/>
                <w:rFonts w:cs="Times New Roman"/>
              </w:rPr>
              <w:t xml:space="preserve">CE6. Promueve y planifica el trabajo autónomo del estudiante haciendo uso de metodologías de aprendizaje innovadoras para fortalecer su formación integral. </w:t>
            </w:r>
          </w:p>
          <w:p w:rsidR="00AE24A8" w:rsidRPr="00632A72" w:rsidRDefault="00AE24A8" w:rsidP="00AE24A8">
            <w:pPr>
              <w:spacing w:line="240" w:lineRule="auto"/>
              <w:ind w:left="567" w:hanging="567"/>
              <w:jc w:val="both"/>
              <w:rPr>
                <w:rStyle w:val="A4"/>
                <w:rFonts w:cs="Times New Roman"/>
              </w:rPr>
            </w:pPr>
            <w:r w:rsidRPr="00632A72">
              <w:rPr>
                <w:rStyle w:val="A4"/>
                <w:rFonts w:cs="Times New Roman"/>
              </w:rPr>
              <w:t>CE8. Planifica el proceso de evaluación del desempeño académico de los estudiantes, atendiendo a los diversos perfiles, mediante el diseño de los instrumentos apropiados a los diferentes tipos de evaluación (diagnóstico, continua, sumativa).</w:t>
            </w:r>
          </w:p>
          <w:p w:rsidR="006F386E" w:rsidRPr="00632A72" w:rsidRDefault="00AC0840" w:rsidP="00632A72">
            <w:pPr>
              <w:spacing w:line="240" w:lineRule="auto"/>
              <w:ind w:left="567" w:hanging="567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632A72">
              <w:rPr>
                <w:rStyle w:val="A4"/>
                <w:rFonts w:cs="Times New Roman"/>
              </w:rPr>
              <w:t>CE9. Domina y utiliza diversas posturas pedagógicas que le permiten utilizar metodologías en función de los diversos perfiles de estudiantes, que promuevan la construcción de su propio conocimiento.</w:t>
            </w:r>
          </w:p>
        </w:tc>
      </w:tr>
      <w:tr w:rsidR="00813B97" w:rsidRPr="00632A72" w:rsidTr="00632A72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632A72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632A72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CONTRIBUCIÓN DE LA UNIDAD DE APRENDIZAJE  AL PERFIL D</w:t>
            </w:r>
            <w:r w:rsidR="00B06900" w:rsidRPr="00632A72">
              <w:rPr>
                <w:rFonts w:eastAsia="Times New Roman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632A72" w:rsidTr="00632A72">
        <w:trPr>
          <w:jc w:val="center"/>
        </w:trPr>
        <w:tc>
          <w:tcPr>
            <w:tcW w:w="5000" w:type="pct"/>
            <w:gridSpan w:val="2"/>
          </w:tcPr>
          <w:p w:rsidR="006133D8" w:rsidRPr="00632A72" w:rsidRDefault="006133D8" w:rsidP="006133D8">
            <w:pPr>
              <w:spacing w:before="240" w:after="0" w:line="240" w:lineRule="auto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>La Unidad de Aprendizaje incide de manera directa en la formación de las competencias genéricas institucionales siguientes:</w:t>
            </w:r>
          </w:p>
          <w:p w:rsidR="006133D8" w:rsidRPr="00632A72" w:rsidRDefault="006133D8" w:rsidP="006133D8">
            <w:pPr>
              <w:spacing w:before="240" w:after="0" w:line="240" w:lineRule="auto"/>
              <w:ind w:left="548" w:hanging="548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>CG1</w:t>
            </w:r>
            <w:r w:rsidR="00AE24A8" w:rsidRPr="00632A72">
              <w:rPr>
                <w:rFonts w:cs="Arial"/>
                <w:bCs/>
                <w:spacing w:val="-1"/>
                <w:sz w:val="20"/>
                <w:szCs w:val="20"/>
              </w:rPr>
              <w:t>.</w:t>
            </w: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 xml:space="preserve"> Planifica su proyecto educativo y de vida bajo los principios de libertad, respeto, responsabilidad social y justicia para contribuir como agente de transformación al desarrollo de su entorno.</w:t>
            </w:r>
          </w:p>
          <w:p w:rsidR="00AE24A8" w:rsidRPr="00632A72" w:rsidRDefault="00AE24A8" w:rsidP="006133D8">
            <w:pPr>
              <w:spacing w:before="240" w:after="0" w:line="240" w:lineRule="auto"/>
              <w:ind w:left="548" w:hanging="548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>CG2. Sustenta una postura personal sobre temas de interés y relevancia general, considerando otros puntos de vista de manera crítica y reflexiva.</w:t>
            </w:r>
          </w:p>
          <w:p w:rsidR="006133D8" w:rsidRPr="00632A72" w:rsidRDefault="00AE24A8" w:rsidP="006133D8">
            <w:pPr>
              <w:spacing w:before="240" w:after="0" w:line="240" w:lineRule="auto"/>
              <w:ind w:left="548" w:hanging="548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lastRenderedPageBreak/>
              <w:t>CG3.</w:t>
            </w:r>
            <w:r w:rsidR="006133D8" w:rsidRPr="00632A72">
              <w:rPr>
                <w:rFonts w:cs="Arial"/>
                <w:bCs/>
                <w:spacing w:val="-1"/>
                <w:sz w:val="20"/>
                <w:szCs w:val="20"/>
              </w:rPr>
              <w:t xml:space="preserve"> Mantiene una actitud respetuosa hacia la interculturalidad y la diversidad para crear espacios de convivencia humana, académica y profesional y construir sociedades incluyentes y sustentables.</w:t>
            </w:r>
          </w:p>
          <w:p w:rsidR="006133D8" w:rsidRPr="00632A72" w:rsidRDefault="006133D8" w:rsidP="006133D8">
            <w:pPr>
              <w:spacing w:before="240" w:after="0" w:line="240" w:lineRule="auto"/>
              <w:ind w:left="548" w:hanging="548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>CG6</w:t>
            </w:r>
            <w:r w:rsidR="00AE24A8" w:rsidRPr="00632A72">
              <w:rPr>
                <w:rFonts w:cs="Arial"/>
                <w:bCs/>
                <w:spacing w:val="-1"/>
                <w:sz w:val="20"/>
                <w:szCs w:val="20"/>
              </w:rPr>
              <w:t>.</w:t>
            </w: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 xml:space="preserve"> Reconoce las habilidades y fortalezas de las personas y, en un ambiente de confianza, propicia la colaboración necesaria para lograr el cumplimiento de metas o proyectos.</w:t>
            </w:r>
          </w:p>
          <w:p w:rsidR="006133D8" w:rsidRPr="00632A72" w:rsidRDefault="00AE24A8" w:rsidP="006133D8">
            <w:pPr>
              <w:spacing w:before="240" w:after="0" w:line="240" w:lineRule="auto"/>
              <w:ind w:left="548" w:hanging="548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>CG7.</w:t>
            </w:r>
            <w:r w:rsidR="006133D8" w:rsidRPr="00632A72">
              <w:rPr>
                <w:rFonts w:cs="Arial"/>
                <w:bCs/>
                <w:spacing w:val="-1"/>
                <w:sz w:val="20"/>
                <w:szCs w:val="20"/>
              </w:rPr>
              <w:t xml:space="preserve"> Se comunica de manera oral y escrita en español para ampliar sus redes académicas, sociales y profesionales.</w:t>
            </w:r>
          </w:p>
          <w:p w:rsidR="006133D8" w:rsidRPr="00632A72" w:rsidRDefault="006133D8" w:rsidP="006133D8">
            <w:pPr>
              <w:spacing w:before="240" w:line="240" w:lineRule="auto"/>
              <w:ind w:left="548" w:hanging="548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>CG10</w:t>
            </w:r>
            <w:r w:rsidR="00AE24A8" w:rsidRPr="00632A72">
              <w:rPr>
                <w:rFonts w:cs="Arial"/>
                <w:bCs/>
                <w:spacing w:val="-1"/>
                <w:sz w:val="20"/>
                <w:szCs w:val="20"/>
              </w:rPr>
              <w:t>.</w:t>
            </w: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 xml:space="preserve"> Desarrolla un liderazgo innovador y competitivo en la disciplina o campo de su elección, que le permite aprender continuamente sobre su persona, nuevos conceptos, procesos y metodologías que aporten alternativas de solución y toma de decisiones con integridad moral, compromiso social y enfoque de sustentabilidad.</w:t>
            </w:r>
          </w:p>
          <w:p w:rsidR="006133D8" w:rsidRPr="00632A72" w:rsidRDefault="006133D8" w:rsidP="006133D8">
            <w:pPr>
              <w:spacing w:line="240" w:lineRule="auto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>Además, contribuye a las siguientes competencias específicas del programa:</w:t>
            </w:r>
          </w:p>
          <w:p w:rsidR="006133D8" w:rsidRPr="00632A72" w:rsidRDefault="006133D8" w:rsidP="006133D8">
            <w:pPr>
              <w:spacing w:line="240" w:lineRule="auto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>CE2</w:t>
            </w:r>
            <w:r w:rsidR="00AE24A8" w:rsidRPr="00632A72">
              <w:rPr>
                <w:rFonts w:cs="Arial"/>
                <w:bCs/>
                <w:spacing w:val="-1"/>
                <w:sz w:val="20"/>
                <w:szCs w:val="20"/>
              </w:rPr>
              <w:t>.</w:t>
            </w: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 xml:space="preserve"> Diseña y operacionaliza estrategias de enseñanza y aprendizaje según contextos.</w:t>
            </w:r>
          </w:p>
          <w:p w:rsidR="006133D8" w:rsidRPr="00632A72" w:rsidRDefault="006133D8" w:rsidP="006133D8">
            <w:pPr>
              <w:spacing w:line="240" w:lineRule="auto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>CE3</w:t>
            </w:r>
            <w:r w:rsidR="00AE24A8" w:rsidRPr="00632A72">
              <w:rPr>
                <w:rFonts w:cs="Arial"/>
                <w:bCs/>
                <w:spacing w:val="-1"/>
                <w:sz w:val="20"/>
                <w:szCs w:val="20"/>
              </w:rPr>
              <w:t>.</w:t>
            </w: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 xml:space="preserve"> Proyecta y desarrolla acciones educativas de carácter interdisciplinario.</w:t>
            </w:r>
          </w:p>
          <w:p w:rsidR="006133D8" w:rsidRPr="00632A72" w:rsidRDefault="006133D8" w:rsidP="006133D8">
            <w:pPr>
              <w:spacing w:line="240" w:lineRule="auto"/>
              <w:ind w:left="454" w:hanging="454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>CE4</w:t>
            </w:r>
            <w:r w:rsidR="00DB4041" w:rsidRPr="00632A72">
              <w:rPr>
                <w:rFonts w:cs="Arial"/>
                <w:bCs/>
                <w:spacing w:val="-1"/>
                <w:sz w:val="20"/>
                <w:szCs w:val="20"/>
              </w:rPr>
              <w:t>.</w:t>
            </w: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 xml:space="preserve"> Identifica y gestiona apoyos para atender necesidades educativas específicas en diferentes contextos.</w:t>
            </w:r>
          </w:p>
          <w:p w:rsidR="006133D8" w:rsidRPr="00632A72" w:rsidRDefault="006133D8" w:rsidP="006133D8">
            <w:pPr>
              <w:spacing w:line="240" w:lineRule="auto"/>
              <w:ind w:left="454" w:hanging="454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>CE5</w:t>
            </w:r>
            <w:r w:rsidR="00DB4041" w:rsidRPr="00632A72">
              <w:rPr>
                <w:rFonts w:cs="Arial"/>
                <w:bCs/>
                <w:spacing w:val="-1"/>
                <w:sz w:val="20"/>
                <w:szCs w:val="20"/>
              </w:rPr>
              <w:t>.</w:t>
            </w: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 xml:space="preserve"> Diseña, gestiona, implementa y evalúa programas y proyectos educativos.</w:t>
            </w:r>
          </w:p>
          <w:p w:rsidR="00DB4041" w:rsidRPr="00632A72" w:rsidRDefault="00DB4041" w:rsidP="006133D8">
            <w:pPr>
              <w:spacing w:line="240" w:lineRule="auto"/>
              <w:ind w:left="454" w:hanging="454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>CE6. Crea y evalúa ambientes favorables y desafiantes para el aprendizaje.</w:t>
            </w:r>
          </w:p>
          <w:p w:rsidR="00DB4041" w:rsidRPr="00632A72" w:rsidRDefault="00DB4041" w:rsidP="006133D8">
            <w:pPr>
              <w:spacing w:line="240" w:lineRule="auto"/>
              <w:ind w:left="454" w:hanging="454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>CE7. Desarrolla el pensamiento lógico, crítico y creativo de los educandos.</w:t>
            </w:r>
          </w:p>
          <w:p w:rsidR="006133D8" w:rsidRPr="00632A72" w:rsidRDefault="006133D8" w:rsidP="006133D8">
            <w:pPr>
              <w:spacing w:line="240" w:lineRule="auto"/>
              <w:ind w:left="454" w:hanging="454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>CE10</w:t>
            </w:r>
            <w:r w:rsidR="00DB4041" w:rsidRPr="00632A72">
              <w:rPr>
                <w:rFonts w:cs="Arial"/>
                <w:bCs/>
                <w:spacing w:val="-1"/>
                <w:sz w:val="20"/>
                <w:szCs w:val="20"/>
              </w:rPr>
              <w:t>.</w:t>
            </w: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 xml:space="preserve"> Educa en valores, en formación ciudadana y en democracia.</w:t>
            </w:r>
          </w:p>
          <w:p w:rsidR="00DB4041" w:rsidRPr="00632A72" w:rsidRDefault="00DB4041" w:rsidP="006133D8">
            <w:pPr>
              <w:spacing w:line="240" w:lineRule="auto"/>
              <w:ind w:left="454" w:hanging="454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>CE11. Investiga en educación y aplica los resultados en la transformación sistemática de las prácticas educativas.</w:t>
            </w:r>
          </w:p>
          <w:p w:rsidR="006133D8" w:rsidRPr="00632A72" w:rsidRDefault="00DB4041" w:rsidP="006133D8">
            <w:pPr>
              <w:spacing w:line="240" w:lineRule="auto"/>
              <w:ind w:left="454" w:hanging="454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>CE12.</w:t>
            </w:r>
            <w:r w:rsidR="006133D8" w:rsidRPr="00632A72">
              <w:rPr>
                <w:rFonts w:cs="Arial"/>
                <w:bCs/>
                <w:spacing w:val="-1"/>
                <w:sz w:val="20"/>
                <w:szCs w:val="20"/>
              </w:rPr>
              <w:t xml:space="preserve"> Genera innovaciones en distintos ámbitos del sistema educativo.</w:t>
            </w:r>
          </w:p>
          <w:p w:rsidR="006133D8" w:rsidRPr="00632A72" w:rsidRDefault="00DB4041" w:rsidP="006133D8">
            <w:pPr>
              <w:spacing w:line="240" w:lineRule="auto"/>
              <w:ind w:left="454" w:hanging="454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>CE13.</w:t>
            </w:r>
            <w:r w:rsidR="006133D8" w:rsidRPr="00632A72">
              <w:rPr>
                <w:rFonts w:cs="Arial"/>
                <w:bCs/>
                <w:spacing w:val="-1"/>
                <w:sz w:val="20"/>
                <w:szCs w:val="20"/>
              </w:rPr>
              <w:t xml:space="preserve"> Conoce la teoría educativa y hace uso crítico de ella en diferentes contextos.</w:t>
            </w:r>
          </w:p>
          <w:p w:rsidR="006133D8" w:rsidRPr="00632A72" w:rsidRDefault="006133D8" w:rsidP="006133D8">
            <w:pPr>
              <w:spacing w:line="240" w:lineRule="auto"/>
              <w:ind w:left="454" w:hanging="454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>CE14</w:t>
            </w:r>
            <w:r w:rsidR="00DB4041" w:rsidRPr="00632A72">
              <w:rPr>
                <w:rFonts w:cs="Arial"/>
                <w:bCs/>
                <w:spacing w:val="-1"/>
                <w:sz w:val="20"/>
                <w:szCs w:val="20"/>
              </w:rPr>
              <w:t>.</w:t>
            </w: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 xml:space="preserve"> Orienta y facilita con acciones educativas los procesos de cambio en la comunidad.</w:t>
            </w:r>
          </w:p>
          <w:p w:rsidR="006133D8" w:rsidRPr="00632A72" w:rsidRDefault="006133D8" w:rsidP="006133D8">
            <w:pPr>
              <w:spacing w:line="240" w:lineRule="auto"/>
              <w:ind w:left="454" w:hanging="454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>CE15</w:t>
            </w:r>
            <w:r w:rsidR="00DB4041" w:rsidRPr="00632A72">
              <w:rPr>
                <w:rFonts w:cs="Arial"/>
                <w:bCs/>
                <w:spacing w:val="-1"/>
                <w:sz w:val="20"/>
                <w:szCs w:val="20"/>
              </w:rPr>
              <w:t>.</w:t>
            </w: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 xml:space="preserve"> Analiza críticamente las políticas educativas.</w:t>
            </w:r>
          </w:p>
          <w:p w:rsidR="006133D8" w:rsidRPr="00632A72" w:rsidRDefault="00DB4041" w:rsidP="006133D8">
            <w:pPr>
              <w:spacing w:line="240" w:lineRule="auto"/>
              <w:ind w:left="548" w:hanging="548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>CE16.</w:t>
            </w:r>
            <w:r w:rsidR="006133D8" w:rsidRPr="00632A72">
              <w:rPr>
                <w:rFonts w:cs="Arial"/>
                <w:bCs/>
                <w:spacing w:val="-1"/>
                <w:sz w:val="20"/>
                <w:szCs w:val="20"/>
              </w:rPr>
              <w:t xml:space="preserve"> Genera e implementa estrategias educativas que respondan a la diversidad socio-cultural.</w:t>
            </w:r>
          </w:p>
          <w:p w:rsidR="006133D8" w:rsidRPr="00632A72" w:rsidRDefault="006133D8" w:rsidP="00DB4041">
            <w:pPr>
              <w:spacing w:after="0" w:line="360" w:lineRule="auto"/>
              <w:ind w:left="548" w:hanging="548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32A72">
              <w:rPr>
                <w:rFonts w:eastAsia="Times New Roman" w:cs="Times New Roman"/>
                <w:sz w:val="20"/>
                <w:szCs w:val="20"/>
              </w:rPr>
              <w:t>CE17. Conoce los procesos históricos de la educación de su país y Latinoamérica.</w:t>
            </w:r>
          </w:p>
          <w:p w:rsidR="00996B9F" w:rsidRPr="00632A72" w:rsidRDefault="006133D8" w:rsidP="00DB4041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32A72">
              <w:rPr>
                <w:rFonts w:eastAsia="Times New Roman" w:cs="Times New Roman"/>
                <w:sz w:val="20"/>
                <w:szCs w:val="20"/>
              </w:rPr>
              <w:t>CE18. Interactúa social y educativamente con diferentes actores de la comunidad para favorecer los procesos de desarrollo.</w:t>
            </w:r>
          </w:p>
          <w:p w:rsidR="00DB4041" w:rsidRPr="00632A72" w:rsidRDefault="00DB4041" w:rsidP="00DB4041">
            <w:pPr>
              <w:spacing w:line="240" w:lineRule="auto"/>
              <w:jc w:val="both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632A72">
              <w:rPr>
                <w:rFonts w:eastAsia="Times New Roman" w:cs="Times New Roman"/>
                <w:sz w:val="20"/>
                <w:szCs w:val="20"/>
              </w:rPr>
              <w:t>CE19. Produce materiales educativos acordes a diferentes contextos para favorecer los procesos de enseñanza y aprendizaje.</w:t>
            </w:r>
          </w:p>
        </w:tc>
      </w:tr>
      <w:tr w:rsidR="00813B97" w:rsidRPr="00632A72" w:rsidTr="00632A72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632A72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632A72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CONTEXTUA</w:t>
            </w:r>
            <w:r w:rsidR="00B06900" w:rsidRPr="00632A72">
              <w:rPr>
                <w:rFonts w:eastAsia="Times New Roman" w:cs="Arial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632A72" w:rsidTr="00632A72">
        <w:trPr>
          <w:jc w:val="center"/>
        </w:trPr>
        <w:tc>
          <w:tcPr>
            <w:tcW w:w="5000" w:type="pct"/>
            <w:gridSpan w:val="2"/>
          </w:tcPr>
          <w:p w:rsidR="006133D8" w:rsidRPr="00632A72" w:rsidRDefault="006133D8" w:rsidP="006133D8">
            <w:pPr>
              <w:spacing w:line="240" w:lineRule="auto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 xml:space="preserve">La importancia de esta unidad de aprendizaje reside en su contribución a la formación de profesionales con capacidades para el análisis del comportamiento de las personas, de los grupos y de las estructuras de las instituciones educativas, y colaborar a la diferenciación de puntos de vista descriptivos, científicos y normativos. Por su naturaleza, se considera una unidad selectiva, dentro del área temática de Gestión y </w:t>
            </w: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lastRenderedPageBreak/>
              <w:t>Política Educativa del programa de Licenciatura en Educación.</w:t>
            </w:r>
          </w:p>
          <w:p w:rsidR="006133D8" w:rsidRPr="00632A72" w:rsidRDefault="006133D8" w:rsidP="000C3559">
            <w:pPr>
              <w:spacing w:line="240" w:lineRule="auto"/>
              <w:jc w:val="both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>Se recomienda su impartición en el sexto semestre y se relaciona</w:t>
            </w:r>
            <w:bookmarkStart w:id="1" w:name="_GoBack"/>
            <w:bookmarkEnd w:id="1"/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 xml:space="preserve">, fundamentalmente, con unidades de aprendizaje del área temática </w:t>
            </w:r>
            <w:r w:rsidR="00DB4041" w:rsidRPr="00632A72">
              <w:rPr>
                <w:rFonts w:cs="Arial"/>
                <w:bCs/>
                <w:spacing w:val="-1"/>
                <w:sz w:val="20"/>
                <w:szCs w:val="20"/>
              </w:rPr>
              <w:t>antes mencionada,</w:t>
            </w: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 xml:space="preserve"> tales como: Administración y Gestión educativa, Dirección de personal y administración de recursos materiales y financieros, Técnicas de negociación en educación, y Planeación estratégica y evaluación de Instituciones Educativas.</w:t>
            </w:r>
          </w:p>
        </w:tc>
      </w:tr>
      <w:tr w:rsidR="00813B97" w:rsidRPr="00632A72" w:rsidTr="00632A72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632A72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632A72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COMPETENC</w:t>
            </w:r>
            <w:r w:rsidR="00B06900" w:rsidRPr="00632A72">
              <w:rPr>
                <w:rFonts w:eastAsia="Times New Roman" w:cs="Arial"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AF7E67" w:rsidRPr="00632A72" w:rsidTr="00632A72">
        <w:trPr>
          <w:jc w:val="center"/>
        </w:trPr>
        <w:tc>
          <w:tcPr>
            <w:tcW w:w="5000" w:type="pct"/>
            <w:gridSpan w:val="2"/>
            <w:vAlign w:val="center"/>
          </w:tcPr>
          <w:p w:rsidR="00AF7E67" w:rsidRPr="00632A72" w:rsidRDefault="00AF7E67" w:rsidP="00AF7E67">
            <w:pPr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>Al finalizar el curso la/el estudiante habrá desarrollado las siguientes competencias:</w:t>
            </w:r>
          </w:p>
          <w:p w:rsidR="00B520CB" w:rsidRPr="00632A72" w:rsidRDefault="00B520CB" w:rsidP="00632A72">
            <w:pPr>
              <w:pStyle w:val="Prrafodelista"/>
              <w:numPr>
                <w:ilvl w:val="0"/>
                <w:numId w:val="5"/>
              </w:numPr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>Rec</w:t>
            </w:r>
            <w:r w:rsidR="00AF7E67" w:rsidRPr="00632A72">
              <w:rPr>
                <w:rFonts w:cs="Arial"/>
                <w:bCs/>
                <w:spacing w:val="-1"/>
                <w:sz w:val="20"/>
                <w:szCs w:val="20"/>
              </w:rPr>
              <w:t xml:space="preserve">onoce </w:t>
            </w: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>el impacto que tiene el estudio y la aplicación de los conocimientos sobre la manera en que las personas y grupos actúan en las organizaciones de interés.</w:t>
            </w:r>
          </w:p>
          <w:p w:rsidR="00B520CB" w:rsidRPr="00632A72" w:rsidRDefault="00AF7E67" w:rsidP="00632A72">
            <w:pPr>
              <w:pStyle w:val="Prrafodelista"/>
              <w:numPr>
                <w:ilvl w:val="0"/>
                <w:numId w:val="5"/>
              </w:numPr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 xml:space="preserve">Identifica los </w:t>
            </w:r>
            <w:r w:rsidR="00B520CB" w:rsidRPr="00632A72">
              <w:rPr>
                <w:rFonts w:cs="Arial"/>
                <w:bCs/>
                <w:spacing w:val="-1"/>
                <w:sz w:val="20"/>
                <w:szCs w:val="20"/>
              </w:rPr>
              <w:t>estadios del Ser Humano como factores imprescindibles para determinar la conducta.</w:t>
            </w:r>
          </w:p>
          <w:p w:rsidR="00B520CB" w:rsidRPr="00632A72" w:rsidRDefault="00B520CB" w:rsidP="00632A72">
            <w:pPr>
              <w:pStyle w:val="Prrafodelista"/>
              <w:numPr>
                <w:ilvl w:val="0"/>
                <w:numId w:val="5"/>
              </w:numPr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>Identifica y describe las dimensiones de la personalidad y la relación con el trabajo.</w:t>
            </w:r>
          </w:p>
          <w:p w:rsidR="0038682B" w:rsidRPr="00632A72" w:rsidRDefault="0038682B" w:rsidP="00632A72">
            <w:pPr>
              <w:pStyle w:val="Prrafodelista"/>
              <w:numPr>
                <w:ilvl w:val="0"/>
                <w:numId w:val="5"/>
              </w:numPr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>Reconoce la razón de ser de las instituciones educativas y los valores que deben prevalecer para el bien común.</w:t>
            </w:r>
          </w:p>
          <w:p w:rsidR="00B520CB" w:rsidRPr="00632A72" w:rsidRDefault="00F972C6" w:rsidP="00632A72">
            <w:pPr>
              <w:pStyle w:val="Prrafodelista"/>
              <w:numPr>
                <w:ilvl w:val="0"/>
                <w:numId w:val="5"/>
              </w:numPr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>Explica la trascendencia de los procesos vinculados a los valores, las actitudes y la satisfacción en el trabajo de las personas, como fuente del conocimiento en optimización, como una ventaja competitiva.</w:t>
            </w:r>
          </w:p>
          <w:p w:rsidR="00F972C6" w:rsidRPr="00632A72" w:rsidRDefault="00F972C6" w:rsidP="00632A72">
            <w:pPr>
              <w:pStyle w:val="Prrafodelista"/>
              <w:numPr>
                <w:ilvl w:val="0"/>
                <w:numId w:val="5"/>
              </w:numPr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>Comprende la importancia de pertenecer a grupos e identifica el proceso de formar grupos, así como el desempeño efectivo de su liderazgo a fin de contribuir al mejoramiento de las organizaciones.</w:t>
            </w:r>
          </w:p>
          <w:p w:rsidR="00AF7E67" w:rsidRPr="00632A72" w:rsidRDefault="00F972C6" w:rsidP="00AF7E67">
            <w:pPr>
              <w:pStyle w:val="Prrafodelista"/>
              <w:numPr>
                <w:ilvl w:val="0"/>
                <w:numId w:val="5"/>
              </w:numPr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632A72">
              <w:rPr>
                <w:rFonts w:cs="Arial"/>
                <w:bCs/>
                <w:spacing w:val="-1"/>
                <w:sz w:val="20"/>
                <w:szCs w:val="20"/>
              </w:rPr>
              <w:t>Selecciona y aplica estrategias para mejorar la calidad de la vida de las personas en las instituciones educativas.</w:t>
            </w:r>
          </w:p>
        </w:tc>
      </w:tr>
      <w:tr w:rsidR="00AF7E67" w:rsidRPr="00632A72" w:rsidTr="00632A72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AF7E67" w:rsidRPr="00632A72" w:rsidRDefault="00AF7E67" w:rsidP="00AF7E67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632A72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CONTENIDOS DE LA UNIDAD DE APRENDIZAJE</w:t>
            </w:r>
          </w:p>
        </w:tc>
      </w:tr>
      <w:tr w:rsidR="00AF7E67" w:rsidRPr="00632A72" w:rsidTr="00632A72">
        <w:trPr>
          <w:jc w:val="center"/>
        </w:trPr>
        <w:tc>
          <w:tcPr>
            <w:tcW w:w="5000" w:type="pct"/>
            <w:gridSpan w:val="2"/>
            <w:vAlign w:val="center"/>
          </w:tcPr>
          <w:p w:rsidR="00AF7E67" w:rsidRPr="00632A72" w:rsidRDefault="00980927" w:rsidP="00980927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632A72">
              <w:rPr>
                <w:rFonts w:eastAsia="Times New Roman" w:cs="Arial"/>
                <w:b/>
                <w:sz w:val="20"/>
                <w:szCs w:val="20"/>
              </w:rPr>
              <w:t>Tema 1</w:t>
            </w:r>
            <w:r w:rsidRPr="00632A72">
              <w:rPr>
                <w:rFonts w:eastAsia="Times New Roman" w:cs="Arial"/>
                <w:sz w:val="20"/>
                <w:szCs w:val="20"/>
              </w:rPr>
              <w:t>.- ¿Qué es el comportamiento organizacional?</w:t>
            </w:r>
          </w:p>
          <w:p w:rsidR="00980927" w:rsidRPr="00632A72" w:rsidRDefault="00980927" w:rsidP="00980927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632A72">
              <w:rPr>
                <w:rFonts w:eastAsia="Times New Roman" w:cs="Arial"/>
                <w:b/>
                <w:sz w:val="20"/>
                <w:szCs w:val="20"/>
              </w:rPr>
              <w:t>Tema 2</w:t>
            </w:r>
            <w:r w:rsidRPr="00632A72">
              <w:rPr>
                <w:rFonts w:eastAsia="Times New Roman" w:cs="Arial"/>
                <w:sz w:val="20"/>
                <w:szCs w:val="20"/>
              </w:rPr>
              <w:t>.- Fundamentos del comportamiento individual:</w:t>
            </w:r>
          </w:p>
          <w:p w:rsidR="00F4795E" w:rsidRPr="00632A72" w:rsidRDefault="00F4795E" w:rsidP="002E6D73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632A72">
              <w:rPr>
                <w:rFonts w:eastAsia="Times New Roman" w:cs="Arial"/>
                <w:sz w:val="20"/>
                <w:szCs w:val="20"/>
              </w:rPr>
              <w:t>Características biográficas.</w:t>
            </w:r>
          </w:p>
          <w:p w:rsidR="00980927" w:rsidRPr="00632A72" w:rsidRDefault="00980927" w:rsidP="002E6D73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632A72">
              <w:rPr>
                <w:rFonts w:eastAsia="Times New Roman" w:cs="Arial"/>
                <w:sz w:val="20"/>
                <w:szCs w:val="20"/>
              </w:rPr>
              <w:t>Habilidades</w:t>
            </w:r>
            <w:r w:rsidR="00F4795E" w:rsidRPr="00632A72">
              <w:rPr>
                <w:rFonts w:eastAsia="Times New Roman" w:cs="Arial"/>
                <w:sz w:val="20"/>
                <w:szCs w:val="20"/>
              </w:rPr>
              <w:t>.</w:t>
            </w:r>
          </w:p>
          <w:p w:rsidR="006532D7" w:rsidRPr="00632A72" w:rsidRDefault="00980927" w:rsidP="002E6D73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632A72">
              <w:rPr>
                <w:rFonts w:eastAsia="Times New Roman" w:cs="Arial"/>
                <w:sz w:val="20"/>
                <w:szCs w:val="20"/>
              </w:rPr>
              <w:t>Personalidad</w:t>
            </w:r>
            <w:r w:rsidR="006532D7" w:rsidRPr="00632A72">
              <w:rPr>
                <w:rFonts w:eastAsia="Times New Roman" w:cs="Arial"/>
                <w:sz w:val="20"/>
                <w:szCs w:val="20"/>
              </w:rPr>
              <w:t>.</w:t>
            </w:r>
          </w:p>
          <w:p w:rsidR="00980927" w:rsidRPr="00632A72" w:rsidRDefault="006532D7" w:rsidP="002E6D73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632A72">
              <w:rPr>
                <w:rFonts w:eastAsia="Times New Roman" w:cs="Arial"/>
                <w:sz w:val="20"/>
                <w:szCs w:val="20"/>
              </w:rPr>
              <w:t>E</w:t>
            </w:r>
            <w:r w:rsidR="00F4795E" w:rsidRPr="00632A72">
              <w:rPr>
                <w:rFonts w:eastAsia="Times New Roman" w:cs="Arial"/>
                <w:sz w:val="20"/>
                <w:szCs w:val="20"/>
              </w:rPr>
              <w:t>mociones.</w:t>
            </w:r>
          </w:p>
          <w:p w:rsidR="002E6D73" w:rsidRPr="00632A72" w:rsidRDefault="002E6D73" w:rsidP="002E6D73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632A72">
              <w:rPr>
                <w:rFonts w:eastAsia="Times New Roman" w:cs="Arial"/>
                <w:sz w:val="20"/>
                <w:szCs w:val="20"/>
              </w:rPr>
              <w:t>Estrés laboral.</w:t>
            </w:r>
          </w:p>
          <w:p w:rsidR="00980927" w:rsidRPr="00632A72" w:rsidRDefault="00980927" w:rsidP="002E6D73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632A72">
              <w:rPr>
                <w:rFonts w:eastAsia="Times New Roman" w:cs="Arial"/>
                <w:sz w:val="20"/>
                <w:szCs w:val="20"/>
              </w:rPr>
              <w:t>Aprendizaje</w:t>
            </w:r>
            <w:r w:rsidR="00F4795E" w:rsidRPr="00632A72">
              <w:rPr>
                <w:rFonts w:eastAsia="Times New Roman" w:cs="Arial"/>
                <w:sz w:val="20"/>
                <w:szCs w:val="20"/>
              </w:rPr>
              <w:t>.</w:t>
            </w:r>
          </w:p>
          <w:p w:rsidR="00980927" w:rsidRPr="00632A72" w:rsidRDefault="00980927" w:rsidP="00980927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632A72">
              <w:rPr>
                <w:rFonts w:eastAsia="Times New Roman" w:cs="Arial"/>
                <w:b/>
                <w:sz w:val="20"/>
                <w:szCs w:val="20"/>
              </w:rPr>
              <w:t>Tema 3</w:t>
            </w:r>
            <w:r w:rsidRPr="00632A72">
              <w:rPr>
                <w:rFonts w:eastAsia="Times New Roman" w:cs="Arial"/>
                <w:sz w:val="20"/>
                <w:szCs w:val="20"/>
              </w:rPr>
              <w:t>.- Valores, actitud</w:t>
            </w:r>
            <w:r w:rsidR="006532D7" w:rsidRPr="00632A72">
              <w:rPr>
                <w:rFonts w:eastAsia="Times New Roman" w:cs="Arial"/>
                <w:sz w:val="20"/>
                <w:szCs w:val="20"/>
              </w:rPr>
              <w:t>es y satisfacción en el trabajo:</w:t>
            </w:r>
          </w:p>
          <w:p w:rsidR="00980927" w:rsidRPr="00632A72" w:rsidRDefault="00980927" w:rsidP="002E6D73">
            <w:pPr>
              <w:pStyle w:val="Prrafodelista"/>
              <w:numPr>
                <w:ilvl w:val="0"/>
                <w:numId w:val="2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632A72">
              <w:rPr>
                <w:rFonts w:eastAsia="Times New Roman" w:cs="Arial"/>
                <w:sz w:val="20"/>
                <w:szCs w:val="20"/>
              </w:rPr>
              <w:t xml:space="preserve">Los valores </w:t>
            </w:r>
            <w:r w:rsidR="008206C5" w:rsidRPr="00632A72">
              <w:rPr>
                <w:rFonts w:eastAsia="Times New Roman" w:cs="Arial"/>
                <w:sz w:val="20"/>
                <w:szCs w:val="20"/>
              </w:rPr>
              <w:t xml:space="preserve">personales y </w:t>
            </w:r>
            <w:r w:rsidRPr="00632A72">
              <w:rPr>
                <w:rFonts w:eastAsia="Times New Roman" w:cs="Arial"/>
                <w:sz w:val="20"/>
                <w:szCs w:val="20"/>
              </w:rPr>
              <w:t>en las instituciones.</w:t>
            </w:r>
          </w:p>
          <w:p w:rsidR="006532D7" w:rsidRPr="00632A72" w:rsidRDefault="006532D7" w:rsidP="002E6D73">
            <w:pPr>
              <w:pStyle w:val="Prrafodelista"/>
              <w:numPr>
                <w:ilvl w:val="0"/>
                <w:numId w:val="2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632A72">
              <w:rPr>
                <w:rFonts w:eastAsia="Times New Roman" w:cs="Arial"/>
                <w:sz w:val="20"/>
                <w:szCs w:val="20"/>
              </w:rPr>
              <w:t>Aptitudes y actitudes individuales.</w:t>
            </w:r>
          </w:p>
          <w:p w:rsidR="006532D7" w:rsidRPr="00632A72" w:rsidRDefault="006532D7" w:rsidP="002E6D73">
            <w:pPr>
              <w:pStyle w:val="Prrafodelista"/>
              <w:numPr>
                <w:ilvl w:val="0"/>
                <w:numId w:val="2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632A72">
              <w:rPr>
                <w:rFonts w:eastAsia="Times New Roman" w:cs="Arial"/>
                <w:sz w:val="20"/>
                <w:szCs w:val="20"/>
              </w:rPr>
              <w:t>Satisfacción en el trabajo.</w:t>
            </w:r>
          </w:p>
          <w:p w:rsidR="00980927" w:rsidRPr="00632A72" w:rsidRDefault="00980927" w:rsidP="002E6D73">
            <w:pPr>
              <w:pStyle w:val="Prrafodelista"/>
              <w:numPr>
                <w:ilvl w:val="0"/>
                <w:numId w:val="2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632A72">
              <w:rPr>
                <w:rFonts w:eastAsia="Times New Roman" w:cs="Arial"/>
                <w:sz w:val="20"/>
                <w:szCs w:val="20"/>
              </w:rPr>
              <w:t>La motivación.</w:t>
            </w:r>
          </w:p>
          <w:p w:rsidR="00980927" w:rsidRPr="00632A72" w:rsidRDefault="00980927" w:rsidP="002E6D73">
            <w:pPr>
              <w:pStyle w:val="Prrafodelista"/>
              <w:numPr>
                <w:ilvl w:val="0"/>
                <w:numId w:val="2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632A72">
              <w:rPr>
                <w:rFonts w:eastAsia="Times New Roman" w:cs="Arial"/>
                <w:sz w:val="20"/>
                <w:szCs w:val="20"/>
              </w:rPr>
              <w:t>La evaluación del personal.</w:t>
            </w:r>
          </w:p>
          <w:p w:rsidR="00980927" w:rsidRPr="00632A72" w:rsidRDefault="00980927" w:rsidP="002E6D73">
            <w:pPr>
              <w:pStyle w:val="Prrafodelista"/>
              <w:numPr>
                <w:ilvl w:val="0"/>
                <w:numId w:val="2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632A72">
              <w:rPr>
                <w:rFonts w:eastAsia="Times New Roman" w:cs="Arial"/>
                <w:sz w:val="20"/>
                <w:szCs w:val="20"/>
              </w:rPr>
              <w:t>Los programas de estímulos.</w:t>
            </w:r>
          </w:p>
          <w:p w:rsidR="00980927" w:rsidRPr="00632A72" w:rsidRDefault="00523ACF" w:rsidP="00980927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632A72">
              <w:rPr>
                <w:rFonts w:eastAsia="Times New Roman" w:cs="Arial"/>
                <w:b/>
                <w:sz w:val="20"/>
                <w:szCs w:val="20"/>
              </w:rPr>
              <w:lastRenderedPageBreak/>
              <w:t>Tema 4</w:t>
            </w:r>
            <w:r w:rsidRPr="00632A72">
              <w:rPr>
                <w:rFonts w:eastAsia="Times New Roman" w:cs="Arial"/>
                <w:sz w:val="20"/>
                <w:szCs w:val="20"/>
              </w:rPr>
              <w:t>.-Fundamentos del comportamiento del grupo</w:t>
            </w:r>
            <w:r w:rsidR="002E6D73" w:rsidRPr="00632A72">
              <w:rPr>
                <w:rFonts w:eastAsia="Times New Roman" w:cs="Arial"/>
                <w:sz w:val="20"/>
                <w:szCs w:val="20"/>
              </w:rPr>
              <w:t>:</w:t>
            </w:r>
          </w:p>
          <w:p w:rsidR="00523ACF" w:rsidRPr="00632A72" w:rsidRDefault="00523ACF" w:rsidP="001B52DA">
            <w:pPr>
              <w:pStyle w:val="Prrafodelista"/>
              <w:numPr>
                <w:ilvl w:val="0"/>
                <w:numId w:val="3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632A72">
              <w:rPr>
                <w:rFonts w:eastAsia="Times New Roman" w:cs="Arial"/>
                <w:sz w:val="20"/>
                <w:szCs w:val="20"/>
              </w:rPr>
              <w:t>El grupo: definiciones</w:t>
            </w:r>
            <w:r w:rsidR="001B52DA" w:rsidRPr="00632A72">
              <w:rPr>
                <w:rFonts w:eastAsia="Times New Roman" w:cs="Arial"/>
                <w:sz w:val="20"/>
                <w:szCs w:val="20"/>
              </w:rPr>
              <w:t>,</w:t>
            </w:r>
            <w:r w:rsidRPr="00632A72">
              <w:rPr>
                <w:rFonts w:eastAsia="Times New Roman" w:cs="Arial"/>
                <w:sz w:val="20"/>
                <w:szCs w:val="20"/>
              </w:rPr>
              <w:t xml:space="preserve"> características</w:t>
            </w:r>
            <w:r w:rsidR="001B52DA" w:rsidRPr="00632A72">
              <w:rPr>
                <w:rFonts w:eastAsia="Times New Roman" w:cs="Arial"/>
                <w:sz w:val="20"/>
                <w:szCs w:val="20"/>
              </w:rPr>
              <w:t xml:space="preserve"> y etapas de desarrollo</w:t>
            </w:r>
            <w:r w:rsidRPr="00632A72">
              <w:rPr>
                <w:rFonts w:eastAsia="Times New Roman" w:cs="Arial"/>
                <w:sz w:val="20"/>
                <w:szCs w:val="20"/>
              </w:rPr>
              <w:t>.</w:t>
            </w:r>
          </w:p>
          <w:p w:rsidR="00523ACF" w:rsidRPr="00632A72" w:rsidRDefault="00523ACF" w:rsidP="001B52DA">
            <w:pPr>
              <w:pStyle w:val="Prrafodelista"/>
              <w:numPr>
                <w:ilvl w:val="0"/>
                <w:numId w:val="3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632A72">
              <w:rPr>
                <w:rFonts w:eastAsia="Times New Roman" w:cs="Arial"/>
                <w:sz w:val="20"/>
                <w:szCs w:val="20"/>
              </w:rPr>
              <w:t>Formación del personal.</w:t>
            </w:r>
          </w:p>
          <w:p w:rsidR="00523ACF" w:rsidRPr="00632A72" w:rsidRDefault="00523ACF" w:rsidP="001B52DA">
            <w:pPr>
              <w:pStyle w:val="Prrafodelista"/>
              <w:numPr>
                <w:ilvl w:val="0"/>
                <w:numId w:val="3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632A72">
              <w:rPr>
                <w:rFonts w:eastAsia="Times New Roman" w:cs="Arial"/>
                <w:sz w:val="20"/>
                <w:szCs w:val="20"/>
              </w:rPr>
              <w:t>La comunicación organizacional.</w:t>
            </w:r>
          </w:p>
          <w:p w:rsidR="00523ACF" w:rsidRPr="00632A72" w:rsidRDefault="00523ACF" w:rsidP="001B52DA">
            <w:pPr>
              <w:pStyle w:val="Prrafodelista"/>
              <w:numPr>
                <w:ilvl w:val="0"/>
                <w:numId w:val="3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632A72">
              <w:rPr>
                <w:rFonts w:eastAsia="Times New Roman" w:cs="Arial"/>
                <w:sz w:val="20"/>
                <w:szCs w:val="20"/>
              </w:rPr>
              <w:t>Conflicto, negociación y comportamiento entre grupos.</w:t>
            </w:r>
          </w:p>
          <w:p w:rsidR="00523ACF" w:rsidRPr="00632A72" w:rsidRDefault="00523ACF" w:rsidP="00980927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632A72">
              <w:rPr>
                <w:rFonts w:eastAsia="Times New Roman" w:cs="Arial"/>
                <w:b/>
                <w:sz w:val="20"/>
                <w:szCs w:val="20"/>
              </w:rPr>
              <w:t>Tema 5</w:t>
            </w:r>
            <w:r w:rsidRPr="00632A72">
              <w:rPr>
                <w:rFonts w:eastAsia="Times New Roman" w:cs="Arial"/>
                <w:sz w:val="20"/>
                <w:szCs w:val="20"/>
              </w:rPr>
              <w:t xml:space="preserve">.- </w:t>
            </w:r>
            <w:r w:rsidR="001B52DA" w:rsidRPr="00632A72">
              <w:rPr>
                <w:rFonts w:eastAsia="Times New Roman" w:cs="Arial"/>
                <w:sz w:val="20"/>
                <w:szCs w:val="20"/>
              </w:rPr>
              <w:t>Fundamentos de la estructura organizacional:</w:t>
            </w:r>
          </w:p>
          <w:p w:rsidR="00523ACF" w:rsidRPr="00632A72" w:rsidRDefault="00523ACF" w:rsidP="00946047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632A72">
              <w:rPr>
                <w:rFonts w:eastAsia="Times New Roman" w:cs="Arial"/>
                <w:sz w:val="20"/>
                <w:szCs w:val="20"/>
              </w:rPr>
              <w:t>Estructura organizacional</w:t>
            </w:r>
            <w:r w:rsidR="00946047" w:rsidRPr="00632A72">
              <w:rPr>
                <w:rFonts w:eastAsia="Times New Roman" w:cs="Arial"/>
                <w:sz w:val="20"/>
                <w:szCs w:val="20"/>
              </w:rPr>
              <w:t>, especialmente,</w:t>
            </w:r>
            <w:r w:rsidRPr="00632A72">
              <w:rPr>
                <w:rFonts w:eastAsia="Times New Roman" w:cs="Arial"/>
                <w:sz w:val="20"/>
                <w:szCs w:val="20"/>
              </w:rPr>
              <w:t xml:space="preserve"> en instituciones educativas.</w:t>
            </w:r>
          </w:p>
          <w:p w:rsidR="00946047" w:rsidRPr="00632A72" w:rsidRDefault="00946047" w:rsidP="00946047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632A72">
              <w:rPr>
                <w:rFonts w:eastAsia="Times New Roman" w:cs="Arial"/>
                <w:sz w:val="20"/>
                <w:szCs w:val="20"/>
              </w:rPr>
              <w:t>Diseños organizacionales.</w:t>
            </w:r>
          </w:p>
          <w:p w:rsidR="00523ACF" w:rsidRPr="00632A72" w:rsidRDefault="00523ACF" w:rsidP="00946047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632A72">
              <w:rPr>
                <w:rFonts w:eastAsia="Times New Roman" w:cs="Arial"/>
                <w:sz w:val="20"/>
                <w:szCs w:val="20"/>
              </w:rPr>
              <w:t>Cultura organizacional.</w:t>
            </w:r>
          </w:p>
          <w:p w:rsidR="00523ACF" w:rsidRPr="00632A72" w:rsidRDefault="00523ACF" w:rsidP="00946047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632A72">
              <w:rPr>
                <w:rFonts w:eastAsia="Times New Roman" w:cs="Arial"/>
                <w:sz w:val="20"/>
                <w:szCs w:val="20"/>
              </w:rPr>
              <w:t>Dinámica organizacional.</w:t>
            </w:r>
          </w:p>
          <w:p w:rsidR="00523ACF" w:rsidRPr="00632A72" w:rsidRDefault="00523ACF" w:rsidP="00946047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632A72">
              <w:rPr>
                <w:rFonts w:eastAsia="Times New Roman" w:cs="Arial"/>
                <w:sz w:val="20"/>
                <w:szCs w:val="20"/>
              </w:rPr>
              <w:t>Las organizaciones del futuro.</w:t>
            </w:r>
          </w:p>
        </w:tc>
      </w:tr>
      <w:tr w:rsidR="00AF7E67" w:rsidRPr="00632A72" w:rsidTr="00632A72">
        <w:trPr>
          <w:jc w:val="center"/>
        </w:trPr>
        <w:tc>
          <w:tcPr>
            <w:tcW w:w="2544" w:type="pct"/>
            <w:shd w:val="clear" w:color="auto" w:fill="5B9BD5" w:themeFill="accent5"/>
            <w:vAlign w:val="center"/>
          </w:tcPr>
          <w:p w:rsidR="00AF7E67" w:rsidRPr="00632A72" w:rsidRDefault="00AF7E67" w:rsidP="00AF7E67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632A72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ACTIVIDADES DE APRENDIZAJE SUGERIDOS</w:t>
            </w:r>
          </w:p>
        </w:tc>
        <w:tc>
          <w:tcPr>
            <w:tcW w:w="2456" w:type="pct"/>
            <w:shd w:val="clear" w:color="auto" w:fill="5B9BD5" w:themeFill="accent5"/>
            <w:vAlign w:val="center"/>
          </w:tcPr>
          <w:p w:rsidR="00AF7E67" w:rsidRPr="00632A72" w:rsidRDefault="00AF7E67" w:rsidP="00AF7E67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632A72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MATERIALES Y DIDÁCTICOS SUGERIDOS</w:t>
            </w:r>
          </w:p>
        </w:tc>
      </w:tr>
      <w:tr w:rsidR="00AF7E67" w:rsidRPr="00632A72" w:rsidTr="00632A72">
        <w:trPr>
          <w:jc w:val="center"/>
        </w:trPr>
        <w:tc>
          <w:tcPr>
            <w:tcW w:w="2544" w:type="pct"/>
          </w:tcPr>
          <w:p w:rsidR="00AF7E67" w:rsidRPr="00632A72" w:rsidRDefault="00AF7E67" w:rsidP="00946047">
            <w:pPr>
              <w:spacing w:after="0" w:line="360" w:lineRule="auto"/>
              <w:jc w:val="both"/>
              <w:rPr>
                <w:rFonts w:cs="Arial"/>
                <w:sz w:val="20"/>
                <w:szCs w:val="20"/>
              </w:rPr>
            </w:pPr>
            <w:r w:rsidRPr="00632A72">
              <w:rPr>
                <w:rFonts w:cs="Arial"/>
                <w:sz w:val="20"/>
                <w:szCs w:val="20"/>
              </w:rPr>
              <w:t>Investigación previa en diversas fuentes de información.</w:t>
            </w:r>
          </w:p>
          <w:p w:rsidR="00AF7E67" w:rsidRPr="00632A72" w:rsidRDefault="00AF7E67" w:rsidP="00946047">
            <w:pPr>
              <w:spacing w:after="0" w:line="360" w:lineRule="auto"/>
              <w:jc w:val="both"/>
              <w:rPr>
                <w:rFonts w:cs="Arial"/>
                <w:sz w:val="20"/>
                <w:szCs w:val="20"/>
              </w:rPr>
            </w:pPr>
            <w:r w:rsidRPr="00632A72">
              <w:rPr>
                <w:rFonts w:cs="Arial"/>
                <w:sz w:val="20"/>
                <w:szCs w:val="20"/>
              </w:rPr>
              <w:t>Debates en el grupo y por equipos sobre los temas abordados.</w:t>
            </w:r>
          </w:p>
          <w:p w:rsidR="00AF7E67" w:rsidRPr="00632A72" w:rsidRDefault="00AF7E67" w:rsidP="00946047">
            <w:pPr>
              <w:spacing w:after="0" w:line="360" w:lineRule="auto"/>
              <w:jc w:val="both"/>
              <w:rPr>
                <w:rFonts w:cs="Arial"/>
                <w:sz w:val="20"/>
                <w:szCs w:val="20"/>
              </w:rPr>
            </w:pPr>
            <w:r w:rsidRPr="00632A72">
              <w:rPr>
                <w:rFonts w:cs="Arial"/>
                <w:sz w:val="20"/>
                <w:szCs w:val="20"/>
              </w:rPr>
              <w:t>Presentaciones individ</w:t>
            </w:r>
            <w:r w:rsidR="00946047" w:rsidRPr="00632A72">
              <w:rPr>
                <w:rFonts w:cs="Arial"/>
                <w:sz w:val="20"/>
                <w:szCs w:val="20"/>
              </w:rPr>
              <w:t>uales o en equipo ante el grupo.</w:t>
            </w:r>
          </w:p>
          <w:p w:rsidR="00946047" w:rsidRPr="00632A72" w:rsidRDefault="00946047" w:rsidP="00946047">
            <w:pPr>
              <w:spacing w:after="0" w:line="360" w:lineRule="auto"/>
              <w:jc w:val="both"/>
              <w:rPr>
                <w:rFonts w:cs="Arial"/>
                <w:sz w:val="20"/>
                <w:szCs w:val="20"/>
              </w:rPr>
            </w:pPr>
            <w:r w:rsidRPr="00632A72">
              <w:rPr>
                <w:rFonts w:cs="Arial"/>
                <w:sz w:val="20"/>
                <w:szCs w:val="20"/>
              </w:rPr>
              <w:t>Elaboración de maquetas, esquemas conceptuales, cuadros, presentaciones creativas y dinámicas.</w:t>
            </w:r>
          </w:p>
          <w:p w:rsidR="00AF7E67" w:rsidRPr="00632A72" w:rsidRDefault="00AF7E67" w:rsidP="00946047">
            <w:pPr>
              <w:spacing w:after="0" w:line="360" w:lineRule="auto"/>
              <w:jc w:val="both"/>
              <w:rPr>
                <w:rFonts w:cs="Arial"/>
                <w:sz w:val="20"/>
                <w:szCs w:val="20"/>
              </w:rPr>
            </w:pPr>
            <w:r w:rsidRPr="00632A72">
              <w:rPr>
                <w:rFonts w:cs="Arial"/>
                <w:sz w:val="20"/>
                <w:szCs w:val="20"/>
              </w:rPr>
              <w:t xml:space="preserve">Análisis de casos de </w:t>
            </w:r>
            <w:r w:rsidR="00946047" w:rsidRPr="00632A72">
              <w:rPr>
                <w:rFonts w:cs="Arial"/>
                <w:sz w:val="20"/>
                <w:szCs w:val="20"/>
              </w:rPr>
              <w:t xml:space="preserve">estructuras organizacionales </w:t>
            </w:r>
            <w:r w:rsidRPr="00632A72">
              <w:rPr>
                <w:rFonts w:cs="Arial"/>
                <w:sz w:val="20"/>
                <w:szCs w:val="20"/>
              </w:rPr>
              <w:t xml:space="preserve">y de situaciones de </w:t>
            </w:r>
            <w:r w:rsidR="003B26C4" w:rsidRPr="00632A72">
              <w:rPr>
                <w:rFonts w:cs="Arial"/>
                <w:sz w:val="20"/>
                <w:szCs w:val="20"/>
              </w:rPr>
              <w:t>dependencias</w:t>
            </w:r>
            <w:r w:rsidRPr="00632A72">
              <w:rPr>
                <w:rFonts w:cs="Arial"/>
                <w:sz w:val="20"/>
                <w:szCs w:val="20"/>
              </w:rPr>
              <w:t>, sobre todo, en instituciones educativas.</w:t>
            </w:r>
          </w:p>
          <w:p w:rsidR="00AF7E67" w:rsidRPr="00632A72" w:rsidRDefault="003B26C4" w:rsidP="00946047">
            <w:pPr>
              <w:spacing w:after="0" w:line="360" w:lineRule="auto"/>
              <w:jc w:val="both"/>
              <w:rPr>
                <w:rFonts w:cs="Arial"/>
                <w:sz w:val="20"/>
                <w:szCs w:val="20"/>
              </w:rPr>
            </w:pPr>
            <w:r w:rsidRPr="00632A72">
              <w:rPr>
                <w:rFonts w:cs="Arial"/>
                <w:sz w:val="20"/>
                <w:szCs w:val="20"/>
              </w:rPr>
              <w:t>Elaboración de puzles y juegos.</w:t>
            </w:r>
          </w:p>
        </w:tc>
        <w:tc>
          <w:tcPr>
            <w:tcW w:w="2456" w:type="pct"/>
          </w:tcPr>
          <w:p w:rsidR="00AF7E67" w:rsidRPr="00632A72" w:rsidRDefault="00AF7E67" w:rsidP="00CA48AF">
            <w:pPr>
              <w:spacing w:after="0" w:line="360" w:lineRule="auto"/>
              <w:jc w:val="both"/>
              <w:rPr>
                <w:rFonts w:cs="Arial"/>
                <w:sz w:val="20"/>
                <w:szCs w:val="20"/>
              </w:rPr>
            </w:pPr>
            <w:r w:rsidRPr="00632A72">
              <w:rPr>
                <w:rFonts w:cs="Arial"/>
                <w:sz w:val="20"/>
                <w:szCs w:val="20"/>
              </w:rPr>
              <w:t>Pantalla, cañón y computadora.</w:t>
            </w:r>
          </w:p>
          <w:p w:rsidR="00AF7E67" w:rsidRPr="00632A72" w:rsidRDefault="00AF7E67" w:rsidP="00CA48AF">
            <w:pPr>
              <w:spacing w:after="0" w:line="360" w:lineRule="auto"/>
              <w:jc w:val="both"/>
              <w:rPr>
                <w:rFonts w:cs="Arial"/>
                <w:sz w:val="20"/>
                <w:szCs w:val="20"/>
              </w:rPr>
            </w:pPr>
            <w:r w:rsidRPr="00632A72">
              <w:rPr>
                <w:rFonts w:cs="Arial"/>
                <w:sz w:val="20"/>
                <w:szCs w:val="20"/>
              </w:rPr>
              <w:t>Lecturas y análisis de textos sobre los temas del curso.</w:t>
            </w:r>
          </w:p>
          <w:p w:rsidR="00AF7E67" w:rsidRPr="00632A72" w:rsidRDefault="00AF7E67" w:rsidP="00CA48AF">
            <w:pPr>
              <w:spacing w:after="0" w:line="360" w:lineRule="auto"/>
              <w:jc w:val="both"/>
              <w:rPr>
                <w:rFonts w:cs="Arial"/>
                <w:sz w:val="20"/>
                <w:szCs w:val="20"/>
              </w:rPr>
            </w:pPr>
            <w:r w:rsidRPr="00632A72">
              <w:rPr>
                <w:rFonts w:cs="Arial"/>
                <w:sz w:val="20"/>
                <w:szCs w:val="20"/>
              </w:rPr>
              <w:t>Videos y presentaciones en línea.</w:t>
            </w:r>
          </w:p>
          <w:p w:rsidR="00CA48AF" w:rsidRPr="00632A72" w:rsidRDefault="00CA48AF" w:rsidP="00CA48AF">
            <w:pPr>
              <w:spacing w:after="0" w:line="360" w:lineRule="auto"/>
              <w:jc w:val="both"/>
              <w:rPr>
                <w:rFonts w:cs="Arial"/>
                <w:sz w:val="20"/>
                <w:szCs w:val="20"/>
              </w:rPr>
            </w:pPr>
            <w:r w:rsidRPr="00632A72">
              <w:rPr>
                <w:rFonts w:cs="Arial"/>
                <w:sz w:val="20"/>
                <w:szCs w:val="20"/>
              </w:rPr>
              <w:t>Normatividad vigente y Organización Académica de la Universidad de Guanajuato</w:t>
            </w:r>
            <w:r w:rsidR="00AF7E67" w:rsidRPr="00632A72">
              <w:rPr>
                <w:rFonts w:cs="Arial"/>
                <w:sz w:val="20"/>
                <w:szCs w:val="20"/>
              </w:rPr>
              <w:t xml:space="preserve"> (o de otras </w:t>
            </w:r>
            <w:r w:rsidRPr="00632A72">
              <w:rPr>
                <w:rFonts w:cs="Arial"/>
                <w:sz w:val="20"/>
                <w:szCs w:val="20"/>
              </w:rPr>
              <w:t>Instituciones Educativas</w:t>
            </w:r>
            <w:r w:rsidR="00AF7E67" w:rsidRPr="00632A72">
              <w:rPr>
                <w:rFonts w:cs="Arial"/>
                <w:sz w:val="20"/>
                <w:szCs w:val="20"/>
              </w:rPr>
              <w:t xml:space="preserve">) como insumo </w:t>
            </w:r>
            <w:r w:rsidRPr="00632A72">
              <w:rPr>
                <w:rFonts w:cs="Arial"/>
                <w:sz w:val="20"/>
                <w:szCs w:val="20"/>
              </w:rPr>
              <w:t>para el</w:t>
            </w:r>
            <w:r w:rsidR="00AF7E67" w:rsidRPr="00632A72">
              <w:rPr>
                <w:rFonts w:cs="Arial"/>
                <w:sz w:val="20"/>
                <w:szCs w:val="20"/>
              </w:rPr>
              <w:t xml:space="preserve"> análisis</w:t>
            </w:r>
            <w:r w:rsidRPr="00632A72">
              <w:rPr>
                <w:rFonts w:cs="Arial"/>
                <w:sz w:val="20"/>
                <w:szCs w:val="20"/>
              </w:rPr>
              <w:t>, la realización de un diagnóstico y la elaboración</w:t>
            </w:r>
            <w:r w:rsidR="00AF7E67" w:rsidRPr="00632A72">
              <w:rPr>
                <w:rFonts w:cs="Arial"/>
                <w:sz w:val="20"/>
                <w:szCs w:val="20"/>
              </w:rPr>
              <w:t xml:space="preserve"> </w:t>
            </w:r>
            <w:r w:rsidRPr="00632A72">
              <w:rPr>
                <w:rFonts w:cs="Arial"/>
                <w:sz w:val="20"/>
                <w:szCs w:val="20"/>
              </w:rPr>
              <w:t>de una propuesta fundamentada de cambio organizacional.</w:t>
            </w:r>
          </w:p>
          <w:p w:rsidR="00AF7E67" w:rsidRPr="00632A72" w:rsidRDefault="00AF7E67" w:rsidP="00CA48AF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</w:p>
        </w:tc>
      </w:tr>
      <w:tr w:rsidR="00AF7E67" w:rsidRPr="00632A72" w:rsidTr="00632A72">
        <w:trPr>
          <w:jc w:val="center"/>
        </w:trPr>
        <w:tc>
          <w:tcPr>
            <w:tcW w:w="2544" w:type="pct"/>
            <w:shd w:val="clear" w:color="auto" w:fill="5B9BD5" w:themeFill="accent5"/>
            <w:vAlign w:val="center"/>
          </w:tcPr>
          <w:p w:rsidR="00AF7E67" w:rsidRPr="00632A72" w:rsidRDefault="00AF7E67" w:rsidP="00AF7E67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632A72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EVIDENCIAS DE APRENDIZAJE SUGERIDOS</w:t>
            </w:r>
          </w:p>
        </w:tc>
        <w:tc>
          <w:tcPr>
            <w:tcW w:w="2456" w:type="pct"/>
            <w:shd w:val="clear" w:color="auto" w:fill="5B9BD5" w:themeFill="accent5"/>
            <w:vAlign w:val="center"/>
          </w:tcPr>
          <w:p w:rsidR="00AF7E67" w:rsidRPr="00632A72" w:rsidRDefault="00AF7E67" w:rsidP="00AF7E67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632A72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AF7E67" w:rsidRPr="00632A72" w:rsidTr="00632A72">
        <w:trPr>
          <w:jc w:val="center"/>
        </w:trPr>
        <w:tc>
          <w:tcPr>
            <w:tcW w:w="2544" w:type="pct"/>
          </w:tcPr>
          <w:p w:rsidR="006D6914" w:rsidRPr="00632A72" w:rsidRDefault="006D6914" w:rsidP="00AF7E67">
            <w:pPr>
              <w:spacing w:after="0" w:line="360" w:lineRule="auto"/>
              <w:jc w:val="both"/>
              <w:rPr>
                <w:rFonts w:cs="Arial"/>
                <w:sz w:val="20"/>
                <w:szCs w:val="20"/>
              </w:rPr>
            </w:pPr>
            <w:r w:rsidRPr="00632A72">
              <w:rPr>
                <w:rFonts w:cs="Arial"/>
                <w:sz w:val="20"/>
                <w:szCs w:val="20"/>
              </w:rPr>
              <w:t>Trabajos escritos con el análisis crítico de algunos de los temas abordados durante el curso.</w:t>
            </w:r>
          </w:p>
          <w:p w:rsidR="006D6914" w:rsidRPr="00632A72" w:rsidRDefault="006D6914" w:rsidP="00AF7E67">
            <w:pPr>
              <w:spacing w:after="0" w:line="360" w:lineRule="auto"/>
              <w:jc w:val="both"/>
              <w:rPr>
                <w:rFonts w:cs="Arial"/>
                <w:sz w:val="20"/>
                <w:szCs w:val="20"/>
              </w:rPr>
            </w:pPr>
            <w:r w:rsidRPr="00632A72">
              <w:rPr>
                <w:rFonts w:cs="Arial"/>
                <w:sz w:val="20"/>
                <w:szCs w:val="20"/>
              </w:rPr>
              <w:t>Trabajo en equipo con el análisis y la valoración de los principales programas de estímulos a nivel nacional.</w:t>
            </w:r>
          </w:p>
          <w:p w:rsidR="006D6914" w:rsidRPr="00632A72" w:rsidRDefault="00AF7E67" w:rsidP="00AF7E67">
            <w:pPr>
              <w:spacing w:after="0" w:line="360" w:lineRule="auto"/>
              <w:jc w:val="both"/>
              <w:rPr>
                <w:rFonts w:cs="Arial"/>
                <w:sz w:val="20"/>
                <w:szCs w:val="20"/>
              </w:rPr>
            </w:pPr>
            <w:r w:rsidRPr="00632A72">
              <w:rPr>
                <w:rFonts w:cs="Arial"/>
                <w:sz w:val="20"/>
                <w:szCs w:val="20"/>
              </w:rPr>
              <w:t>Diagnóstico general de</w:t>
            </w:r>
            <w:r w:rsidR="006D6914" w:rsidRPr="00632A72">
              <w:rPr>
                <w:rFonts w:cs="Arial"/>
                <w:sz w:val="20"/>
                <w:szCs w:val="20"/>
              </w:rPr>
              <w:t xml:space="preserve"> alguna de las entidades académico-administrativas de la Universidad de Guanajuato y propuesta de cambio organizacional.</w:t>
            </w:r>
          </w:p>
          <w:p w:rsidR="00AF7E67" w:rsidRPr="00632A72" w:rsidRDefault="006D6914" w:rsidP="00AF7E67">
            <w:pPr>
              <w:spacing w:after="0" w:line="360" w:lineRule="auto"/>
              <w:jc w:val="both"/>
              <w:rPr>
                <w:rFonts w:cs="Arial"/>
                <w:sz w:val="20"/>
                <w:szCs w:val="20"/>
              </w:rPr>
            </w:pPr>
            <w:r w:rsidRPr="00632A72">
              <w:rPr>
                <w:rFonts w:cs="Arial"/>
                <w:sz w:val="20"/>
                <w:szCs w:val="20"/>
              </w:rPr>
              <w:t>Maquetas, videos, cuadros u otros productos, resultado de la presentación de los temas en clase.</w:t>
            </w:r>
          </w:p>
          <w:p w:rsidR="006D6914" w:rsidRPr="00632A72" w:rsidRDefault="00B458EF" w:rsidP="00AF7E67">
            <w:pPr>
              <w:spacing w:after="0" w:line="360" w:lineRule="auto"/>
              <w:jc w:val="both"/>
              <w:rPr>
                <w:rFonts w:cs="Arial"/>
                <w:sz w:val="20"/>
                <w:szCs w:val="20"/>
              </w:rPr>
            </w:pPr>
            <w:r w:rsidRPr="00632A72">
              <w:rPr>
                <w:rFonts w:cs="Arial"/>
                <w:sz w:val="20"/>
                <w:szCs w:val="20"/>
              </w:rPr>
              <w:lastRenderedPageBreak/>
              <w:t>Puzles, juegos y otros materiales didácticos.</w:t>
            </w:r>
          </w:p>
          <w:p w:rsidR="00AF7E67" w:rsidRPr="00632A72" w:rsidRDefault="00AF7E67" w:rsidP="00AF7E67">
            <w:pPr>
              <w:spacing w:after="0" w:line="360" w:lineRule="auto"/>
              <w:jc w:val="both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2456" w:type="pct"/>
          </w:tcPr>
          <w:p w:rsidR="00AF7E67" w:rsidRPr="00632A72" w:rsidRDefault="00AF7E67" w:rsidP="00AF7E67">
            <w:pPr>
              <w:spacing w:after="0" w:line="360" w:lineRule="auto"/>
              <w:jc w:val="both"/>
              <w:rPr>
                <w:rFonts w:cs="Arial"/>
                <w:sz w:val="20"/>
                <w:szCs w:val="20"/>
              </w:rPr>
            </w:pPr>
            <w:r w:rsidRPr="00632A72">
              <w:rPr>
                <w:rFonts w:cs="Arial"/>
                <w:sz w:val="20"/>
                <w:szCs w:val="20"/>
              </w:rPr>
              <w:lastRenderedPageBreak/>
              <w:t>Se utilizarán los tipos de evaluación planteados en el Modelo Educativo de la Universidad de Guanajuato: formativa, sumativa y de impacto.</w:t>
            </w:r>
          </w:p>
          <w:p w:rsidR="00AF7E67" w:rsidRPr="00632A72" w:rsidRDefault="00AF7E67" w:rsidP="00AF7E67">
            <w:pPr>
              <w:spacing w:after="0" w:line="360" w:lineRule="auto"/>
              <w:jc w:val="both"/>
              <w:rPr>
                <w:rFonts w:cs="Arial"/>
                <w:sz w:val="20"/>
                <w:szCs w:val="20"/>
              </w:rPr>
            </w:pPr>
            <w:r w:rsidRPr="00632A72">
              <w:rPr>
                <w:rFonts w:cs="Arial"/>
                <w:sz w:val="20"/>
                <w:szCs w:val="20"/>
              </w:rPr>
              <w:t>Los criterios de evaluación sugeridos son:</w:t>
            </w:r>
          </w:p>
          <w:p w:rsidR="00AF7E67" w:rsidRPr="00632A72" w:rsidRDefault="00AF7E67" w:rsidP="00AF7E67">
            <w:pPr>
              <w:spacing w:after="0" w:line="360" w:lineRule="auto"/>
              <w:ind w:left="536" w:hanging="536"/>
              <w:jc w:val="both"/>
              <w:rPr>
                <w:rFonts w:cs="Arial"/>
                <w:sz w:val="20"/>
                <w:szCs w:val="20"/>
              </w:rPr>
            </w:pPr>
            <w:r w:rsidRPr="00632A72">
              <w:rPr>
                <w:rFonts w:cs="Arial"/>
                <w:sz w:val="20"/>
                <w:szCs w:val="20"/>
              </w:rPr>
              <w:t>20% - Participación en las sesiones de clases, entrega de tareas y trabajo independiente.</w:t>
            </w:r>
          </w:p>
          <w:p w:rsidR="00AF7E67" w:rsidRPr="00632A72" w:rsidRDefault="00AF7E67" w:rsidP="00AF7E67">
            <w:pPr>
              <w:spacing w:after="0" w:line="360" w:lineRule="auto"/>
              <w:ind w:left="536" w:hanging="536"/>
              <w:jc w:val="both"/>
              <w:rPr>
                <w:rFonts w:cs="Arial"/>
                <w:sz w:val="20"/>
                <w:szCs w:val="20"/>
              </w:rPr>
            </w:pPr>
            <w:r w:rsidRPr="00632A72">
              <w:rPr>
                <w:rFonts w:cs="Arial"/>
                <w:sz w:val="20"/>
                <w:szCs w:val="20"/>
              </w:rPr>
              <w:t>10% - Trabajos en equipo.</w:t>
            </w:r>
          </w:p>
          <w:p w:rsidR="00AF7E67" w:rsidRPr="00632A72" w:rsidRDefault="00AF7E67" w:rsidP="00AF7E67">
            <w:pPr>
              <w:spacing w:after="0" w:line="360" w:lineRule="auto"/>
              <w:ind w:left="536" w:hanging="536"/>
              <w:jc w:val="both"/>
              <w:rPr>
                <w:rFonts w:cs="Arial"/>
                <w:sz w:val="20"/>
                <w:szCs w:val="20"/>
              </w:rPr>
            </w:pPr>
            <w:r w:rsidRPr="00632A72">
              <w:rPr>
                <w:rFonts w:cs="Arial"/>
                <w:sz w:val="20"/>
                <w:szCs w:val="20"/>
              </w:rPr>
              <w:t>20% - Elaboración y entrega de producto de aprendizaje individual.</w:t>
            </w:r>
          </w:p>
          <w:p w:rsidR="00AF7E67" w:rsidRPr="00632A72" w:rsidRDefault="00AF7E67" w:rsidP="00AF7E67">
            <w:pPr>
              <w:spacing w:after="0" w:line="360" w:lineRule="auto"/>
              <w:ind w:left="536" w:hanging="536"/>
              <w:jc w:val="both"/>
              <w:rPr>
                <w:rFonts w:cs="Arial"/>
                <w:sz w:val="20"/>
                <w:szCs w:val="20"/>
              </w:rPr>
            </w:pPr>
            <w:r w:rsidRPr="00632A72">
              <w:rPr>
                <w:rFonts w:cs="Arial"/>
                <w:sz w:val="20"/>
                <w:szCs w:val="20"/>
              </w:rPr>
              <w:lastRenderedPageBreak/>
              <w:t>20% - Elaboración y entrega de producto de aprendizaje en equipo.</w:t>
            </w:r>
          </w:p>
          <w:p w:rsidR="00AF7E67" w:rsidRPr="00632A72" w:rsidRDefault="00AF7E67" w:rsidP="00AF7E67">
            <w:pPr>
              <w:spacing w:after="0" w:line="360" w:lineRule="auto"/>
              <w:ind w:left="536" w:hanging="536"/>
              <w:jc w:val="both"/>
              <w:rPr>
                <w:rFonts w:cs="Arial"/>
                <w:sz w:val="20"/>
                <w:szCs w:val="20"/>
              </w:rPr>
            </w:pPr>
            <w:r w:rsidRPr="00632A72">
              <w:rPr>
                <w:rFonts w:cs="Arial"/>
                <w:sz w:val="20"/>
                <w:szCs w:val="20"/>
              </w:rPr>
              <w:t>30% - Trabajo final (producto general de aprendizaje) del curso.</w:t>
            </w:r>
          </w:p>
          <w:p w:rsidR="00AF7E67" w:rsidRPr="00632A72" w:rsidRDefault="00AF7E67" w:rsidP="00AF7E67">
            <w:pPr>
              <w:spacing w:after="0" w:line="360" w:lineRule="auto"/>
              <w:ind w:left="536" w:hanging="536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="-147" w:tblpY="251"/>
        <w:tblW w:w="51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378"/>
      </w:tblGrid>
      <w:tr w:rsidR="00813B97" w:rsidRPr="00632A72" w:rsidTr="005C4825">
        <w:tc>
          <w:tcPr>
            <w:tcW w:w="5000" w:type="pct"/>
            <w:gridSpan w:val="2"/>
            <w:shd w:val="clear" w:color="auto" w:fill="5B9BD5" w:themeFill="accent5"/>
          </w:tcPr>
          <w:p w:rsidR="00813B97" w:rsidRPr="00632A72" w:rsidRDefault="00813B97" w:rsidP="00D13567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632A72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FUENTES DE INFORMACIÓN</w:t>
            </w:r>
          </w:p>
        </w:tc>
      </w:tr>
      <w:tr w:rsidR="00813B97" w:rsidRPr="00632A72" w:rsidTr="006E12D9">
        <w:tc>
          <w:tcPr>
            <w:tcW w:w="2648" w:type="pct"/>
            <w:shd w:val="clear" w:color="auto" w:fill="5B9BD5" w:themeFill="accent5"/>
          </w:tcPr>
          <w:p w:rsidR="00813B97" w:rsidRPr="00632A72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632A72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352" w:type="pct"/>
            <w:shd w:val="clear" w:color="auto" w:fill="5B9BD5" w:themeFill="accent5"/>
            <w:vAlign w:val="center"/>
          </w:tcPr>
          <w:p w:rsidR="00813B97" w:rsidRPr="00632A72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632A72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632A72" w:rsidTr="006E12D9">
        <w:tc>
          <w:tcPr>
            <w:tcW w:w="2648" w:type="pct"/>
          </w:tcPr>
          <w:p w:rsidR="00F16977" w:rsidRPr="00632A72" w:rsidRDefault="00F16977" w:rsidP="00F16977">
            <w:pPr>
              <w:spacing w:after="0"/>
              <w:ind w:left="284" w:hanging="284"/>
              <w:jc w:val="both"/>
              <w:rPr>
                <w:sz w:val="20"/>
                <w:szCs w:val="20"/>
              </w:rPr>
            </w:pPr>
            <w:r w:rsidRPr="00632A72">
              <w:rPr>
                <w:sz w:val="20"/>
                <w:szCs w:val="20"/>
              </w:rPr>
              <w:t xml:space="preserve">Alles, Martha (2007). </w:t>
            </w:r>
            <w:r w:rsidRPr="00632A72">
              <w:rPr>
                <w:i/>
                <w:sz w:val="20"/>
                <w:szCs w:val="20"/>
              </w:rPr>
              <w:t>Comportamiento Organizacional: Cómo lograr un cambio cultural a través de gestión por competencias</w:t>
            </w:r>
            <w:r w:rsidRPr="00632A72">
              <w:rPr>
                <w:sz w:val="20"/>
                <w:szCs w:val="20"/>
              </w:rPr>
              <w:t>. Argentina: Ediciones Granica.</w:t>
            </w:r>
          </w:p>
          <w:p w:rsidR="008C6CF5" w:rsidRPr="00632A72" w:rsidRDefault="008C6CF5" w:rsidP="00F16977">
            <w:pPr>
              <w:spacing w:after="0"/>
              <w:ind w:left="284" w:hanging="284"/>
              <w:jc w:val="both"/>
              <w:rPr>
                <w:sz w:val="20"/>
                <w:szCs w:val="20"/>
              </w:rPr>
            </w:pPr>
            <w:r w:rsidRPr="00632A72">
              <w:rPr>
                <w:sz w:val="20"/>
                <w:szCs w:val="20"/>
              </w:rPr>
              <w:t xml:space="preserve">Chiavenato, Idalberto (2009). </w:t>
            </w:r>
            <w:r w:rsidRPr="00632A72">
              <w:rPr>
                <w:i/>
                <w:sz w:val="20"/>
                <w:szCs w:val="20"/>
              </w:rPr>
              <w:t>Comportamiento Organizacional. La dinámica del éxito en las organizaciones</w:t>
            </w:r>
            <w:r w:rsidRPr="00632A72">
              <w:rPr>
                <w:sz w:val="20"/>
                <w:szCs w:val="20"/>
              </w:rPr>
              <w:t>. México: Ed. Mc Graw Hill.</w:t>
            </w:r>
          </w:p>
          <w:p w:rsidR="00F16977" w:rsidRPr="00632A72" w:rsidRDefault="00F16977" w:rsidP="00F16977">
            <w:pPr>
              <w:spacing w:after="0"/>
              <w:ind w:left="284" w:hanging="284"/>
              <w:jc w:val="both"/>
              <w:rPr>
                <w:sz w:val="20"/>
                <w:szCs w:val="20"/>
                <w:lang w:val="en-US"/>
              </w:rPr>
            </w:pPr>
            <w:r w:rsidRPr="00632A72">
              <w:rPr>
                <w:sz w:val="20"/>
                <w:szCs w:val="20"/>
              </w:rPr>
              <w:t xml:space="preserve">Child. John (1990). </w:t>
            </w:r>
            <w:r w:rsidRPr="00632A72">
              <w:rPr>
                <w:i/>
                <w:sz w:val="20"/>
                <w:szCs w:val="20"/>
              </w:rPr>
              <w:t>Organización</w:t>
            </w:r>
            <w:r w:rsidRPr="00632A72">
              <w:rPr>
                <w:sz w:val="20"/>
                <w:szCs w:val="20"/>
              </w:rPr>
              <w:t xml:space="preserve">. México: Ed. </w:t>
            </w:r>
            <w:proofErr w:type="spellStart"/>
            <w:r w:rsidRPr="00632A72">
              <w:rPr>
                <w:sz w:val="20"/>
                <w:szCs w:val="20"/>
                <w:lang w:val="en-US"/>
              </w:rPr>
              <w:t>Cecsa</w:t>
            </w:r>
            <w:proofErr w:type="spellEnd"/>
            <w:r w:rsidRPr="00632A72">
              <w:rPr>
                <w:sz w:val="20"/>
                <w:szCs w:val="20"/>
                <w:lang w:val="en-US"/>
              </w:rPr>
              <w:t>.</w:t>
            </w:r>
          </w:p>
          <w:p w:rsidR="00F16977" w:rsidRPr="00632A72" w:rsidRDefault="00F16977" w:rsidP="00F16977">
            <w:pPr>
              <w:spacing w:after="0"/>
              <w:ind w:left="284" w:hanging="284"/>
              <w:jc w:val="both"/>
              <w:rPr>
                <w:sz w:val="20"/>
                <w:szCs w:val="20"/>
              </w:rPr>
            </w:pPr>
            <w:r w:rsidRPr="00632A72">
              <w:rPr>
                <w:sz w:val="20"/>
                <w:szCs w:val="20"/>
                <w:lang w:val="en-US"/>
              </w:rPr>
              <w:t>D</w:t>
            </w:r>
            <w:r w:rsidR="00092248" w:rsidRPr="00632A72">
              <w:rPr>
                <w:sz w:val="20"/>
                <w:szCs w:val="20"/>
                <w:lang w:val="en-US"/>
              </w:rPr>
              <w:t>a</w:t>
            </w:r>
            <w:r w:rsidRPr="00632A72">
              <w:rPr>
                <w:sz w:val="20"/>
                <w:szCs w:val="20"/>
                <w:lang w:val="en-US"/>
              </w:rPr>
              <w:t>vis Keith</w:t>
            </w:r>
            <w:r w:rsidR="00C9544D" w:rsidRPr="00632A72">
              <w:rPr>
                <w:sz w:val="20"/>
                <w:szCs w:val="20"/>
                <w:lang w:val="en-US"/>
              </w:rPr>
              <w:t xml:space="preserve"> y</w:t>
            </w:r>
            <w:r w:rsidRPr="00632A7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C9544D" w:rsidRPr="00632A72">
              <w:rPr>
                <w:sz w:val="20"/>
                <w:szCs w:val="20"/>
                <w:lang w:val="en-US"/>
              </w:rPr>
              <w:t>Newstrom</w:t>
            </w:r>
            <w:proofErr w:type="spellEnd"/>
            <w:r w:rsidR="00C9544D" w:rsidRPr="00632A72">
              <w:rPr>
                <w:sz w:val="20"/>
                <w:szCs w:val="20"/>
                <w:lang w:val="en-US"/>
              </w:rPr>
              <w:t xml:space="preserve">, </w:t>
            </w:r>
            <w:r w:rsidRPr="00632A72">
              <w:rPr>
                <w:sz w:val="20"/>
                <w:szCs w:val="20"/>
                <w:lang w:val="en-US"/>
              </w:rPr>
              <w:t>John W. (199</w:t>
            </w:r>
            <w:r w:rsidR="00C9544D" w:rsidRPr="00632A72">
              <w:rPr>
                <w:sz w:val="20"/>
                <w:szCs w:val="20"/>
                <w:lang w:val="en-US"/>
              </w:rPr>
              <w:t>0</w:t>
            </w:r>
            <w:r w:rsidRPr="00632A72">
              <w:rPr>
                <w:sz w:val="20"/>
                <w:szCs w:val="20"/>
                <w:lang w:val="en-US"/>
              </w:rPr>
              <w:t xml:space="preserve">). </w:t>
            </w:r>
            <w:r w:rsidRPr="00632A72">
              <w:rPr>
                <w:i/>
                <w:sz w:val="20"/>
                <w:szCs w:val="20"/>
              </w:rPr>
              <w:t>Comportamiento humano en el trabajo. Comportamiento organizacional</w:t>
            </w:r>
            <w:r w:rsidR="00092248" w:rsidRPr="00632A72">
              <w:rPr>
                <w:sz w:val="20"/>
                <w:szCs w:val="20"/>
              </w:rPr>
              <w:t xml:space="preserve"> (10ª ed.)</w:t>
            </w:r>
            <w:r w:rsidRPr="00632A72">
              <w:rPr>
                <w:sz w:val="20"/>
                <w:szCs w:val="20"/>
              </w:rPr>
              <w:t xml:space="preserve"> México:  McGraw Hill.</w:t>
            </w:r>
          </w:p>
          <w:p w:rsidR="0059225A" w:rsidRPr="00632A72" w:rsidRDefault="0059225A" w:rsidP="0059225A">
            <w:pPr>
              <w:pStyle w:val="Textoindependiente"/>
              <w:ind w:left="356" w:hanging="356"/>
              <w:rPr>
                <w:rFonts w:asciiTheme="minorHAnsi" w:hAnsiTheme="minorHAnsi"/>
                <w:bCs/>
                <w:sz w:val="20"/>
              </w:rPr>
            </w:pPr>
            <w:proofErr w:type="spellStart"/>
            <w:r w:rsidRPr="00632A72">
              <w:rPr>
                <w:rFonts w:asciiTheme="minorHAnsi" w:hAnsiTheme="minorHAnsi"/>
                <w:bCs/>
                <w:sz w:val="20"/>
              </w:rPr>
              <w:t>Dicaprio</w:t>
            </w:r>
            <w:proofErr w:type="spellEnd"/>
            <w:r w:rsidRPr="00632A72">
              <w:rPr>
                <w:rFonts w:asciiTheme="minorHAnsi" w:hAnsiTheme="minorHAnsi"/>
                <w:bCs/>
                <w:sz w:val="20"/>
              </w:rPr>
              <w:t xml:space="preserve">, N.S. (1998) </w:t>
            </w:r>
            <w:r w:rsidRPr="00632A72">
              <w:rPr>
                <w:rFonts w:asciiTheme="minorHAnsi" w:hAnsiTheme="minorHAnsi"/>
                <w:bCs/>
                <w:i/>
                <w:sz w:val="20"/>
              </w:rPr>
              <w:t>Teorías de la Personalidad</w:t>
            </w:r>
            <w:r w:rsidRPr="00632A72">
              <w:rPr>
                <w:rFonts w:asciiTheme="minorHAnsi" w:hAnsiTheme="minorHAnsi"/>
                <w:bCs/>
                <w:sz w:val="20"/>
              </w:rPr>
              <w:t xml:space="preserve"> (2ª ed.) México: McGraw Hill. Segunda Edición.</w:t>
            </w:r>
          </w:p>
          <w:p w:rsidR="00552A85" w:rsidRPr="00632A72" w:rsidRDefault="00552A85" w:rsidP="00F16977">
            <w:pPr>
              <w:spacing w:after="0"/>
              <w:ind w:left="284" w:hanging="284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32A72">
              <w:rPr>
                <w:sz w:val="20"/>
                <w:szCs w:val="20"/>
              </w:rPr>
              <w:t>Dubrin</w:t>
            </w:r>
            <w:proofErr w:type="spellEnd"/>
            <w:r w:rsidRPr="00632A72">
              <w:rPr>
                <w:sz w:val="20"/>
                <w:szCs w:val="20"/>
              </w:rPr>
              <w:t xml:space="preserve">, Andrew J. (2003). </w:t>
            </w:r>
            <w:r w:rsidRPr="00632A72">
              <w:rPr>
                <w:i/>
                <w:sz w:val="20"/>
                <w:szCs w:val="20"/>
              </w:rPr>
              <w:t>Fundamentos del comportamiento organizacional</w:t>
            </w:r>
            <w:r w:rsidRPr="00632A72">
              <w:rPr>
                <w:sz w:val="20"/>
                <w:szCs w:val="20"/>
              </w:rPr>
              <w:t xml:space="preserve"> (2a ed.) </w:t>
            </w:r>
            <w:r w:rsidRPr="00632A72">
              <w:rPr>
                <w:sz w:val="20"/>
                <w:szCs w:val="20"/>
                <w:lang w:val="en-US"/>
              </w:rPr>
              <w:t xml:space="preserve">México: Thompson </w:t>
            </w:r>
            <w:proofErr w:type="spellStart"/>
            <w:r w:rsidRPr="00632A72">
              <w:rPr>
                <w:sz w:val="20"/>
                <w:szCs w:val="20"/>
                <w:lang w:val="en-US"/>
              </w:rPr>
              <w:t>Paraninfo</w:t>
            </w:r>
            <w:proofErr w:type="spellEnd"/>
            <w:r w:rsidRPr="00632A72">
              <w:rPr>
                <w:sz w:val="20"/>
                <w:szCs w:val="20"/>
                <w:lang w:val="en-US"/>
              </w:rPr>
              <w:t>.</w:t>
            </w:r>
          </w:p>
          <w:p w:rsidR="00F16977" w:rsidRPr="00632A72" w:rsidRDefault="00F16977" w:rsidP="00F16977">
            <w:pPr>
              <w:spacing w:after="0"/>
              <w:ind w:left="284" w:hanging="284"/>
              <w:jc w:val="both"/>
              <w:rPr>
                <w:sz w:val="20"/>
                <w:szCs w:val="20"/>
              </w:rPr>
            </w:pPr>
            <w:proofErr w:type="spellStart"/>
            <w:r w:rsidRPr="00632A72">
              <w:rPr>
                <w:sz w:val="20"/>
                <w:szCs w:val="20"/>
                <w:lang w:val="en-US"/>
              </w:rPr>
              <w:t>Hellriegel</w:t>
            </w:r>
            <w:proofErr w:type="spellEnd"/>
            <w:r w:rsidRPr="00632A72">
              <w:rPr>
                <w:sz w:val="20"/>
                <w:szCs w:val="20"/>
                <w:lang w:val="en-US"/>
              </w:rPr>
              <w:t xml:space="preserve">, Don; Slocum, John W, &amp; Woodman, Richard W. (1999). </w:t>
            </w:r>
            <w:r w:rsidRPr="00632A72">
              <w:rPr>
                <w:i/>
                <w:sz w:val="20"/>
                <w:szCs w:val="20"/>
              </w:rPr>
              <w:t>Comportamiento Organizacional</w:t>
            </w:r>
            <w:r w:rsidRPr="00632A72">
              <w:rPr>
                <w:sz w:val="20"/>
                <w:szCs w:val="20"/>
              </w:rPr>
              <w:t>.</w:t>
            </w:r>
          </w:p>
          <w:p w:rsidR="00F16977" w:rsidRPr="00632A72" w:rsidRDefault="00F16977" w:rsidP="00F16977">
            <w:pPr>
              <w:spacing w:after="0"/>
              <w:ind w:left="284" w:hanging="284"/>
              <w:jc w:val="both"/>
              <w:rPr>
                <w:sz w:val="20"/>
                <w:szCs w:val="20"/>
              </w:rPr>
            </w:pPr>
            <w:proofErr w:type="spellStart"/>
            <w:r w:rsidRPr="00632A72">
              <w:rPr>
                <w:sz w:val="20"/>
                <w:szCs w:val="20"/>
              </w:rPr>
              <w:t>Hodgetts</w:t>
            </w:r>
            <w:proofErr w:type="spellEnd"/>
            <w:r w:rsidRPr="00632A72">
              <w:rPr>
                <w:sz w:val="20"/>
                <w:szCs w:val="20"/>
              </w:rPr>
              <w:t xml:space="preserve"> M. Richard Y Steven Altman. </w:t>
            </w:r>
            <w:r w:rsidRPr="00632A72">
              <w:rPr>
                <w:i/>
                <w:sz w:val="20"/>
                <w:szCs w:val="20"/>
              </w:rPr>
              <w:t>Comportamiento en las organizaciones</w:t>
            </w:r>
            <w:r w:rsidRPr="00632A72">
              <w:rPr>
                <w:sz w:val="20"/>
                <w:szCs w:val="20"/>
              </w:rPr>
              <w:t>. Ed. Interamericana, México, 1981.</w:t>
            </w:r>
          </w:p>
          <w:p w:rsidR="00B84B4A" w:rsidRPr="00632A72" w:rsidRDefault="00B84B4A" w:rsidP="0059225A">
            <w:pPr>
              <w:pStyle w:val="Textoindependiente"/>
              <w:ind w:left="356" w:hanging="356"/>
              <w:rPr>
                <w:rFonts w:asciiTheme="minorHAnsi" w:hAnsiTheme="minorHAnsi"/>
                <w:bCs/>
                <w:sz w:val="20"/>
                <w:lang w:val="de-DE"/>
              </w:rPr>
            </w:pPr>
            <w:r w:rsidRPr="00632A72">
              <w:rPr>
                <w:rFonts w:asciiTheme="minorHAnsi" w:hAnsiTheme="minorHAnsi"/>
                <w:bCs/>
                <w:sz w:val="20"/>
                <w:lang w:val="de-DE"/>
              </w:rPr>
              <w:t>Ivancevich, John M., Sonopasse, Robert y Matteson, Michael (2012). Comportamiento organizacional (7a ed.) México: McGraw Hill Educación.</w:t>
            </w:r>
          </w:p>
          <w:p w:rsidR="00C80EDD" w:rsidRPr="00632A72" w:rsidRDefault="00C80EDD" w:rsidP="0059225A">
            <w:pPr>
              <w:pStyle w:val="Textoindependiente"/>
              <w:ind w:left="356" w:hanging="356"/>
              <w:rPr>
                <w:rFonts w:asciiTheme="minorHAnsi" w:hAnsiTheme="minorHAnsi"/>
                <w:bCs/>
                <w:sz w:val="20"/>
                <w:lang w:val="de-DE"/>
              </w:rPr>
            </w:pPr>
            <w:r w:rsidRPr="00632A72">
              <w:rPr>
                <w:rFonts w:asciiTheme="minorHAnsi" w:hAnsiTheme="minorHAnsi"/>
                <w:bCs/>
                <w:sz w:val="20"/>
                <w:lang w:val="de-DE"/>
              </w:rPr>
              <w:t xml:space="preserve">Kinichi, Angelo y Kreitner Robert (2003). </w:t>
            </w:r>
            <w:r w:rsidRPr="00632A72">
              <w:rPr>
                <w:rFonts w:asciiTheme="minorHAnsi" w:hAnsiTheme="minorHAnsi"/>
                <w:bCs/>
                <w:i/>
                <w:sz w:val="20"/>
                <w:lang w:val="de-DE"/>
              </w:rPr>
              <w:t>Comportamiento organizacional: conceptos, problemas y prácticas</w:t>
            </w:r>
            <w:r w:rsidRPr="00632A72">
              <w:rPr>
                <w:rFonts w:asciiTheme="minorHAnsi" w:hAnsiTheme="minorHAnsi"/>
                <w:bCs/>
                <w:sz w:val="20"/>
                <w:lang w:val="de-DE"/>
              </w:rPr>
              <w:t>. México: McGraw-Hill/Interamericana de México.</w:t>
            </w:r>
          </w:p>
          <w:p w:rsidR="0059225A" w:rsidRPr="00632A72" w:rsidRDefault="0059225A" w:rsidP="0059225A">
            <w:pPr>
              <w:pStyle w:val="Textoindependiente"/>
              <w:ind w:left="356" w:hanging="356"/>
              <w:rPr>
                <w:rFonts w:asciiTheme="minorHAnsi" w:hAnsiTheme="minorHAnsi"/>
                <w:bCs/>
                <w:sz w:val="20"/>
              </w:rPr>
            </w:pPr>
            <w:r w:rsidRPr="00632A72">
              <w:rPr>
                <w:rFonts w:asciiTheme="minorHAnsi" w:hAnsiTheme="minorHAnsi"/>
                <w:bCs/>
                <w:sz w:val="20"/>
                <w:lang w:val="de-DE"/>
              </w:rPr>
              <w:t xml:space="preserve">Kreitner, R y Kinicki A. (1995/1997). </w:t>
            </w:r>
            <w:r w:rsidRPr="00632A72">
              <w:rPr>
                <w:rFonts w:asciiTheme="minorHAnsi" w:hAnsiTheme="minorHAnsi"/>
                <w:bCs/>
                <w:i/>
                <w:sz w:val="20"/>
              </w:rPr>
              <w:t>Comportamiento de las Organizaciones</w:t>
            </w:r>
            <w:r w:rsidRPr="00632A72">
              <w:rPr>
                <w:rFonts w:asciiTheme="minorHAnsi" w:hAnsiTheme="minorHAnsi"/>
                <w:bCs/>
                <w:sz w:val="20"/>
              </w:rPr>
              <w:t xml:space="preserve"> (3ª ed.). México: Mc. Graw Hill.</w:t>
            </w:r>
          </w:p>
          <w:p w:rsidR="00C80EDD" w:rsidRPr="00632A72" w:rsidRDefault="00C80EDD" w:rsidP="0059225A">
            <w:pPr>
              <w:pStyle w:val="Textoindependiente"/>
              <w:ind w:left="356" w:hanging="356"/>
              <w:rPr>
                <w:rFonts w:asciiTheme="minorHAnsi" w:hAnsiTheme="minorHAnsi"/>
                <w:bCs/>
                <w:sz w:val="20"/>
              </w:rPr>
            </w:pPr>
            <w:proofErr w:type="spellStart"/>
            <w:r w:rsidRPr="00632A72">
              <w:rPr>
                <w:rFonts w:asciiTheme="minorHAnsi" w:hAnsiTheme="minorHAnsi"/>
                <w:bCs/>
                <w:sz w:val="20"/>
              </w:rPr>
              <w:t>Lazzati</w:t>
            </w:r>
            <w:proofErr w:type="spellEnd"/>
            <w:r w:rsidRPr="00632A72">
              <w:rPr>
                <w:rFonts w:asciiTheme="minorHAnsi" w:hAnsiTheme="minorHAnsi"/>
                <w:bCs/>
                <w:sz w:val="20"/>
              </w:rPr>
              <w:t xml:space="preserve">, Santiago (2008). </w:t>
            </w:r>
            <w:r w:rsidRPr="00632A72">
              <w:rPr>
                <w:rFonts w:asciiTheme="minorHAnsi" w:hAnsiTheme="minorHAnsi"/>
                <w:bCs/>
                <w:i/>
                <w:sz w:val="20"/>
              </w:rPr>
              <w:t>El cambio del comportamiento en el trabajo</w:t>
            </w:r>
            <w:r w:rsidRPr="00632A72">
              <w:rPr>
                <w:rFonts w:asciiTheme="minorHAnsi" w:hAnsiTheme="minorHAnsi"/>
                <w:bCs/>
                <w:sz w:val="20"/>
              </w:rPr>
              <w:t>. España: Ediciones Granica.</w:t>
            </w:r>
          </w:p>
          <w:p w:rsidR="0059225A" w:rsidRPr="00632A72" w:rsidRDefault="0059225A" w:rsidP="0059225A">
            <w:pPr>
              <w:pStyle w:val="Textoindependiente"/>
              <w:ind w:left="356" w:hanging="356"/>
              <w:rPr>
                <w:rFonts w:asciiTheme="minorHAnsi" w:hAnsiTheme="minorHAnsi"/>
                <w:bCs/>
                <w:sz w:val="20"/>
              </w:rPr>
            </w:pPr>
            <w:r w:rsidRPr="00632A72">
              <w:rPr>
                <w:rFonts w:asciiTheme="minorHAnsi" w:hAnsiTheme="minorHAnsi"/>
                <w:bCs/>
                <w:sz w:val="20"/>
              </w:rPr>
              <w:t xml:space="preserve">Morris, y </w:t>
            </w:r>
            <w:proofErr w:type="spellStart"/>
            <w:r w:rsidRPr="00632A72">
              <w:rPr>
                <w:rFonts w:asciiTheme="minorHAnsi" w:hAnsiTheme="minorHAnsi"/>
                <w:bCs/>
                <w:sz w:val="20"/>
              </w:rPr>
              <w:t>Maysto</w:t>
            </w:r>
            <w:proofErr w:type="spellEnd"/>
            <w:r w:rsidRPr="00632A72">
              <w:rPr>
                <w:rFonts w:asciiTheme="minorHAnsi" w:hAnsiTheme="minorHAnsi"/>
                <w:bCs/>
                <w:sz w:val="20"/>
              </w:rPr>
              <w:t>. (2001) Introducción a la Psicología (10ª ed.). México: Prentice hall.</w:t>
            </w:r>
          </w:p>
          <w:p w:rsidR="00092248" w:rsidRPr="00632A72" w:rsidRDefault="00F16977" w:rsidP="00092248">
            <w:pPr>
              <w:pStyle w:val="Textoindependiente"/>
              <w:ind w:left="356" w:hanging="356"/>
              <w:rPr>
                <w:rFonts w:asciiTheme="minorHAnsi" w:hAnsiTheme="minorHAnsi"/>
                <w:sz w:val="20"/>
                <w:lang w:val="es-MX"/>
              </w:rPr>
            </w:pPr>
            <w:r w:rsidRPr="00632A72">
              <w:rPr>
                <w:rFonts w:asciiTheme="minorHAnsi" w:hAnsiTheme="minorHAnsi"/>
                <w:sz w:val="20"/>
                <w:lang w:val="es-MX"/>
              </w:rPr>
              <w:t xml:space="preserve">Robbins, Stephen P. (2004) </w:t>
            </w:r>
            <w:r w:rsidRPr="00632A72">
              <w:rPr>
                <w:rFonts w:asciiTheme="minorHAnsi" w:hAnsiTheme="minorHAnsi"/>
                <w:i/>
                <w:sz w:val="20"/>
                <w:lang w:val="es-MX"/>
              </w:rPr>
              <w:t>Comportamiento organizacional</w:t>
            </w:r>
            <w:r w:rsidR="00B84B4A" w:rsidRPr="00632A72">
              <w:rPr>
                <w:rFonts w:asciiTheme="minorHAnsi" w:hAnsiTheme="minorHAnsi"/>
                <w:i/>
                <w:sz w:val="20"/>
                <w:lang w:val="es-MX"/>
              </w:rPr>
              <w:t xml:space="preserve"> </w:t>
            </w:r>
            <w:r w:rsidR="00B84B4A" w:rsidRPr="00632A72">
              <w:rPr>
                <w:rFonts w:asciiTheme="minorHAnsi" w:hAnsiTheme="minorHAnsi"/>
                <w:sz w:val="20"/>
                <w:lang w:val="es-MX"/>
              </w:rPr>
              <w:t>(10a ed.)</w:t>
            </w:r>
            <w:r w:rsidRPr="00632A72">
              <w:rPr>
                <w:rFonts w:asciiTheme="minorHAnsi" w:hAnsiTheme="minorHAnsi"/>
                <w:sz w:val="20"/>
                <w:lang w:val="es-MX"/>
              </w:rPr>
              <w:t xml:space="preserve">. </w:t>
            </w:r>
            <w:r w:rsidRPr="00632A72">
              <w:rPr>
                <w:rFonts w:asciiTheme="minorHAnsi" w:hAnsiTheme="minorHAnsi"/>
                <w:sz w:val="20"/>
              </w:rPr>
              <w:t xml:space="preserve">México: </w:t>
            </w:r>
            <w:r w:rsidR="00B84B4A" w:rsidRPr="00632A72">
              <w:rPr>
                <w:rFonts w:asciiTheme="minorHAnsi" w:hAnsiTheme="minorHAnsi"/>
                <w:sz w:val="20"/>
                <w:lang w:val="es-MX"/>
              </w:rPr>
              <w:t>Pearson Educación</w:t>
            </w:r>
            <w:r w:rsidRPr="00632A72">
              <w:rPr>
                <w:rFonts w:asciiTheme="minorHAnsi" w:hAnsiTheme="minorHAnsi"/>
                <w:sz w:val="20"/>
                <w:lang w:val="es-MX"/>
              </w:rPr>
              <w:t>.</w:t>
            </w:r>
          </w:p>
          <w:p w:rsidR="00092248" w:rsidRPr="00632A72" w:rsidRDefault="00092248" w:rsidP="00092248">
            <w:pPr>
              <w:pStyle w:val="Textoindependiente"/>
              <w:ind w:left="356" w:hanging="356"/>
              <w:rPr>
                <w:rFonts w:asciiTheme="minorHAnsi" w:hAnsiTheme="minorHAnsi"/>
                <w:bCs/>
                <w:sz w:val="20"/>
              </w:rPr>
            </w:pPr>
            <w:r w:rsidRPr="00632A72">
              <w:rPr>
                <w:rFonts w:asciiTheme="minorHAnsi" w:hAnsiTheme="minorHAnsi"/>
                <w:bCs/>
                <w:sz w:val="20"/>
              </w:rPr>
              <w:t xml:space="preserve">Robbins, S.P. (1998). </w:t>
            </w:r>
            <w:r w:rsidRPr="00632A72">
              <w:rPr>
                <w:rFonts w:asciiTheme="minorHAnsi" w:hAnsiTheme="minorHAnsi"/>
                <w:bCs/>
                <w:i/>
                <w:sz w:val="20"/>
              </w:rPr>
              <w:t>Fundamentos de Comportamiento Organizacional</w:t>
            </w:r>
            <w:r w:rsidRPr="00632A72">
              <w:rPr>
                <w:rFonts w:asciiTheme="minorHAnsi" w:hAnsiTheme="minorHAnsi"/>
                <w:bCs/>
                <w:sz w:val="20"/>
              </w:rPr>
              <w:t xml:space="preserve"> (5ª ed.) México: Prentice Hall</w:t>
            </w:r>
            <w:r w:rsidR="00B84B4A" w:rsidRPr="00632A72">
              <w:rPr>
                <w:rFonts w:asciiTheme="minorHAnsi" w:hAnsiTheme="minorHAnsi"/>
                <w:bCs/>
                <w:sz w:val="20"/>
              </w:rPr>
              <w:t xml:space="preserve"> Hispanoamericana</w:t>
            </w:r>
            <w:r w:rsidRPr="00632A72">
              <w:rPr>
                <w:rFonts w:asciiTheme="minorHAnsi" w:hAnsiTheme="minorHAnsi"/>
                <w:bCs/>
                <w:sz w:val="20"/>
              </w:rPr>
              <w:t>.</w:t>
            </w:r>
          </w:p>
          <w:p w:rsidR="00092248" w:rsidRPr="00632A72" w:rsidRDefault="00092248" w:rsidP="00092248">
            <w:pPr>
              <w:pStyle w:val="Textoindependiente"/>
              <w:ind w:left="356" w:hanging="356"/>
              <w:rPr>
                <w:rFonts w:asciiTheme="minorHAnsi" w:hAnsiTheme="minorHAnsi"/>
                <w:bCs/>
                <w:sz w:val="20"/>
                <w:lang w:val="es-MX"/>
              </w:rPr>
            </w:pPr>
            <w:r w:rsidRPr="00632A72">
              <w:rPr>
                <w:rFonts w:asciiTheme="minorHAnsi" w:hAnsiTheme="minorHAnsi"/>
                <w:bCs/>
                <w:sz w:val="20"/>
              </w:rPr>
              <w:lastRenderedPageBreak/>
              <w:t xml:space="preserve">Rodríguez Estrada, M y Ramírez Buendía, P. (1996) </w:t>
            </w:r>
            <w:r w:rsidRPr="00632A72">
              <w:rPr>
                <w:rFonts w:asciiTheme="minorHAnsi" w:hAnsiTheme="minorHAnsi"/>
                <w:bCs/>
                <w:i/>
                <w:sz w:val="20"/>
              </w:rPr>
              <w:t>Psicología del Mexicano en el Trabajo</w:t>
            </w:r>
            <w:r w:rsidRPr="00632A72">
              <w:rPr>
                <w:rFonts w:asciiTheme="minorHAnsi" w:hAnsiTheme="minorHAnsi"/>
                <w:bCs/>
                <w:sz w:val="20"/>
              </w:rPr>
              <w:t xml:space="preserve">. </w:t>
            </w:r>
            <w:r w:rsidRPr="00632A72">
              <w:rPr>
                <w:rFonts w:asciiTheme="minorHAnsi" w:hAnsiTheme="minorHAnsi"/>
                <w:bCs/>
                <w:sz w:val="20"/>
                <w:lang w:val="es-MX"/>
              </w:rPr>
              <w:t>México: McGraw Hill.</w:t>
            </w:r>
          </w:p>
          <w:p w:rsidR="00996B9F" w:rsidRPr="00632A72" w:rsidRDefault="00996B9F" w:rsidP="006133D8">
            <w:pPr>
              <w:spacing w:after="0" w:line="360" w:lineRule="auto"/>
              <w:contextualSpacing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352" w:type="pct"/>
          </w:tcPr>
          <w:p w:rsidR="00813B97" w:rsidRPr="00632A72" w:rsidRDefault="000D3E4F" w:rsidP="006133D8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hyperlink r:id="rId7" w:history="1">
              <w:r w:rsidR="005C4825" w:rsidRPr="00632A72">
                <w:rPr>
                  <w:rStyle w:val="Hipervnculo"/>
                  <w:rFonts w:eastAsia="Times New Roman" w:cs="Arial"/>
                  <w:sz w:val="20"/>
                  <w:szCs w:val="20"/>
                </w:rPr>
                <w:t>http://usfx.info/contaduria/carrera_16/libros/texto_guia.pdf</w:t>
              </w:r>
            </w:hyperlink>
          </w:p>
          <w:p w:rsidR="005C4825" w:rsidRPr="00632A72" w:rsidRDefault="000D3E4F" w:rsidP="005C4825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hyperlink r:id="rId8" w:history="1">
              <w:r w:rsidR="005C4825" w:rsidRPr="00632A72">
                <w:rPr>
                  <w:rStyle w:val="Hipervnculo"/>
                  <w:rFonts w:eastAsia="Times New Roman" w:cs="Arial"/>
                  <w:sz w:val="20"/>
                  <w:szCs w:val="20"/>
                </w:rPr>
                <w:t>http://www.eumed.net/libros/2007a/231/91.htm</w:t>
              </w:r>
            </w:hyperlink>
          </w:p>
          <w:p w:rsidR="005C4825" w:rsidRPr="00632A72" w:rsidRDefault="000D3E4F" w:rsidP="005C4825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hyperlink r:id="rId9" w:history="1">
              <w:r w:rsidR="005C4825" w:rsidRPr="00632A72">
                <w:rPr>
                  <w:rStyle w:val="Hipervnculo"/>
                  <w:rFonts w:eastAsia="Times New Roman" w:cs="Arial"/>
                  <w:sz w:val="20"/>
                  <w:szCs w:val="20"/>
                </w:rPr>
                <w:t>http://www.abelhibert.org/clases/estructuraorganizacional.pdf</w:t>
              </w:r>
            </w:hyperlink>
          </w:p>
          <w:p w:rsidR="005C4825" w:rsidRPr="00632A72" w:rsidRDefault="000D3E4F" w:rsidP="005C4825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hyperlink r:id="rId10" w:history="1">
              <w:r w:rsidR="005C4825" w:rsidRPr="00632A72">
                <w:rPr>
                  <w:rStyle w:val="Hipervnculo"/>
                  <w:rFonts w:eastAsia="Times New Roman" w:cs="Arial"/>
                  <w:sz w:val="20"/>
                  <w:szCs w:val="20"/>
                </w:rPr>
                <w:t>http://cmanuelrs.wordpress.com/2010/10/15/capitulo-3-fundamentos-de-la-estructura-organizacional/</w:t>
              </w:r>
            </w:hyperlink>
          </w:p>
          <w:p w:rsidR="005C4825" w:rsidRPr="00632A72" w:rsidRDefault="005C4825" w:rsidP="005C4825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</w:tc>
      </w:tr>
    </w:tbl>
    <w:p w:rsidR="00813B97" w:rsidRPr="00632A72" w:rsidRDefault="00813B97">
      <w:pPr>
        <w:rPr>
          <w:sz w:val="20"/>
          <w:szCs w:val="20"/>
        </w:rPr>
      </w:pPr>
    </w:p>
    <w:sectPr w:rsidR="00813B97" w:rsidRPr="00632A72">
      <w:head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3E4F" w:rsidRDefault="000D3E4F" w:rsidP="00632A72">
      <w:pPr>
        <w:spacing w:after="0" w:line="240" w:lineRule="auto"/>
      </w:pPr>
      <w:r>
        <w:separator/>
      </w:r>
    </w:p>
  </w:endnote>
  <w:endnote w:type="continuationSeparator" w:id="0">
    <w:p w:rsidR="000D3E4F" w:rsidRDefault="000D3E4F" w:rsidP="00632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ndhi Sans">
    <w:altName w:val="Calibri"/>
    <w:panose1 w:val="00000000000000000000"/>
    <w:charset w:val="00"/>
    <w:family w:val="modern"/>
    <w:notTrueType/>
    <w:pitch w:val="variable"/>
    <w:sig w:usb0="800000AF" w:usb1="5000204B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3E4F" w:rsidRDefault="000D3E4F" w:rsidP="00632A72">
      <w:pPr>
        <w:spacing w:after="0" w:line="240" w:lineRule="auto"/>
      </w:pPr>
      <w:r>
        <w:separator/>
      </w:r>
    </w:p>
  </w:footnote>
  <w:footnote w:type="continuationSeparator" w:id="0">
    <w:p w:rsidR="000D3E4F" w:rsidRDefault="000D3E4F" w:rsidP="00632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217"/>
      <w:gridCol w:w="1913"/>
    </w:tblGrid>
    <w:tr w:rsidR="008138BB" w:rsidRPr="004B10D1" w:rsidTr="00476DE0">
      <w:trPr>
        <w:trHeight w:val="600"/>
      </w:trPr>
      <w:tc>
        <w:tcPr>
          <w:tcW w:w="9968" w:type="dxa"/>
          <w:vAlign w:val="center"/>
        </w:tcPr>
        <w:p w:rsidR="008138BB" w:rsidRPr="0090363F" w:rsidRDefault="008138BB" w:rsidP="008138BB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r>
            <w:rPr>
              <w:rFonts w:ascii="Cambria" w:hAnsi="Cambria"/>
              <w:i/>
              <w:sz w:val="24"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 w:val="24"/>
              <w:szCs w:val="26"/>
            </w:rPr>
            <w:t>Comportamiento organizacional en instituciones educativas</w:t>
          </w:r>
        </w:p>
      </w:tc>
      <w:tc>
        <w:tcPr>
          <w:tcW w:w="2786" w:type="dxa"/>
        </w:tcPr>
        <w:p w:rsidR="008138BB" w:rsidRPr="004B10D1" w:rsidRDefault="008138BB" w:rsidP="008138BB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6965F426" wp14:editId="075433B2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632A72" w:rsidRDefault="00632A7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5820FA"/>
    <w:multiLevelType w:val="hybridMultilevel"/>
    <w:tmpl w:val="7E5ABD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A54CC8"/>
    <w:multiLevelType w:val="hybridMultilevel"/>
    <w:tmpl w:val="A100EB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547606"/>
    <w:multiLevelType w:val="hybridMultilevel"/>
    <w:tmpl w:val="45A6666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2740D"/>
    <w:multiLevelType w:val="hybridMultilevel"/>
    <w:tmpl w:val="D5DAB0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250293"/>
    <w:multiLevelType w:val="hybridMultilevel"/>
    <w:tmpl w:val="F0FA3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92248"/>
    <w:rsid w:val="000C3559"/>
    <w:rsid w:val="000D3E4F"/>
    <w:rsid w:val="00164509"/>
    <w:rsid w:val="001B52DA"/>
    <w:rsid w:val="002E6D73"/>
    <w:rsid w:val="0038682B"/>
    <w:rsid w:val="003B26C4"/>
    <w:rsid w:val="003C7772"/>
    <w:rsid w:val="004B0FA1"/>
    <w:rsid w:val="00523ACF"/>
    <w:rsid w:val="00552A85"/>
    <w:rsid w:val="00560729"/>
    <w:rsid w:val="0059225A"/>
    <w:rsid w:val="005C4825"/>
    <w:rsid w:val="006133D8"/>
    <w:rsid w:val="0061497C"/>
    <w:rsid w:val="00632A72"/>
    <w:rsid w:val="006532D7"/>
    <w:rsid w:val="006539DB"/>
    <w:rsid w:val="006D46E9"/>
    <w:rsid w:val="006D6914"/>
    <w:rsid w:val="006E12D9"/>
    <w:rsid w:val="006F386E"/>
    <w:rsid w:val="006F7859"/>
    <w:rsid w:val="007D36EA"/>
    <w:rsid w:val="008138BB"/>
    <w:rsid w:val="00813B97"/>
    <w:rsid w:val="008206C5"/>
    <w:rsid w:val="008C6000"/>
    <w:rsid w:val="008C6CF5"/>
    <w:rsid w:val="00946047"/>
    <w:rsid w:val="00980927"/>
    <w:rsid w:val="009913BB"/>
    <w:rsid w:val="00996B9F"/>
    <w:rsid w:val="009C560A"/>
    <w:rsid w:val="00A525A1"/>
    <w:rsid w:val="00AC0840"/>
    <w:rsid w:val="00AD41EE"/>
    <w:rsid w:val="00AE24A8"/>
    <w:rsid w:val="00AE40CA"/>
    <w:rsid w:val="00AF7E67"/>
    <w:rsid w:val="00B06900"/>
    <w:rsid w:val="00B458EF"/>
    <w:rsid w:val="00B520CB"/>
    <w:rsid w:val="00B84B4A"/>
    <w:rsid w:val="00C80EDD"/>
    <w:rsid w:val="00C9544D"/>
    <w:rsid w:val="00CA48AF"/>
    <w:rsid w:val="00D52ECB"/>
    <w:rsid w:val="00DB4041"/>
    <w:rsid w:val="00DE4B9A"/>
    <w:rsid w:val="00E816F1"/>
    <w:rsid w:val="00EA73F9"/>
    <w:rsid w:val="00ED4943"/>
    <w:rsid w:val="00F16977"/>
    <w:rsid w:val="00F4795E"/>
    <w:rsid w:val="00F54DDF"/>
    <w:rsid w:val="00F72A8F"/>
    <w:rsid w:val="00F92A1A"/>
    <w:rsid w:val="00F9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014055"/>
  <w15:docId w15:val="{C6A0B6E7-7894-40CD-BFE9-DA6A03000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D4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4943"/>
    <w:rPr>
      <w:rFonts w:ascii="Tahoma" w:eastAsiaTheme="minorEastAsia" w:hAnsi="Tahoma" w:cs="Tahoma"/>
      <w:sz w:val="16"/>
      <w:szCs w:val="16"/>
      <w:lang w:eastAsia="es-MX"/>
    </w:rPr>
  </w:style>
  <w:style w:type="paragraph" w:styleId="Prrafodelista">
    <w:name w:val="List Paragraph"/>
    <w:basedOn w:val="Normal"/>
    <w:uiPriority w:val="34"/>
    <w:qFormat/>
    <w:rsid w:val="002E6D73"/>
    <w:pPr>
      <w:ind w:left="720"/>
      <w:contextualSpacing/>
    </w:pPr>
  </w:style>
  <w:style w:type="character" w:customStyle="1" w:styleId="A4">
    <w:name w:val="A4"/>
    <w:uiPriority w:val="99"/>
    <w:rsid w:val="00AC0840"/>
    <w:rPr>
      <w:rFonts w:cs="Gandhi Sans"/>
      <w:color w:val="000000"/>
      <w:sz w:val="20"/>
      <w:szCs w:val="20"/>
    </w:rPr>
  </w:style>
  <w:style w:type="paragraph" w:styleId="Textoindependiente">
    <w:name w:val="Body Text"/>
    <w:basedOn w:val="Normal"/>
    <w:link w:val="TextoindependienteCar"/>
    <w:rsid w:val="0009224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92248"/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5C4825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632A7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2A72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632A7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A72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med.net/libros/2007a/231/91.ht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usfx.info/contaduria/carrera_16/libros/texto_guia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cmanuelrs.wordpress.com/2010/10/15/capitulo-3-fundamentos-de-la-estructura-organizaciona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belhibert.org/clases/estructuraorganizacional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2345</Words>
  <Characters>12902</Characters>
  <Application>Microsoft Office Word</Application>
  <DocSecurity>0</DocSecurity>
  <Lines>107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5</cp:revision>
  <dcterms:created xsi:type="dcterms:W3CDTF">2018-01-29T02:36:00Z</dcterms:created>
  <dcterms:modified xsi:type="dcterms:W3CDTF">2018-04-16T15:28:00Z</dcterms:modified>
</cp:coreProperties>
</file>